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Cs w:val="32"/>
        </w:rPr>
      </w:pPr>
    </w:p>
    <w:p>
      <w:pPr>
        <w:jc w:val="center"/>
        <w:rPr>
          <w:rFonts w:ascii="方正小标宋简体" w:eastAsia="方正小标宋简体"/>
          <w:szCs w:val="32"/>
        </w:rPr>
      </w:pPr>
      <w:bookmarkStart w:id="0" w:name="_Toc278357891"/>
      <w:bookmarkStart w:id="1" w:name="_Toc278363814"/>
    </w:p>
    <w:bookmarkEnd w:id="0"/>
    <w:bookmarkEnd w:id="1"/>
    <w:p>
      <w:pPr>
        <w:jc w:val="center"/>
        <w:rPr>
          <w:rFonts w:ascii="宋体" w:hAnsi="宋体" w:eastAsia="宋体"/>
          <w:sz w:val="84"/>
          <w:szCs w:val="84"/>
        </w:rPr>
      </w:pPr>
      <w:r>
        <w:rPr>
          <w:rFonts w:hint="eastAsia" w:ascii="宋体" w:hAnsi="宋体" w:eastAsia="宋体"/>
          <w:sz w:val="84"/>
          <w:szCs w:val="84"/>
        </w:rPr>
        <w:t>沧州市公共气象</w:t>
      </w:r>
    </w:p>
    <w:p>
      <w:pPr>
        <w:jc w:val="center"/>
        <w:rPr>
          <w:rFonts w:ascii="宋体" w:hAnsi="宋体" w:eastAsia="宋体"/>
          <w:sz w:val="84"/>
          <w:szCs w:val="84"/>
        </w:rPr>
      </w:pPr>
      <w:r>
        <w:rPr>
          <w:rFonts w:hint="eastAsia" w:ascii="宋体" w:hAnsi="宋体" w:eastAsia="宋体"/>
          <w:sz w:val="84"/>
          <w:szCs w:val="84"/>
        </w:rPr>
        <w:t>服务白皮书</w:t>
      </w:r>
    </w:p>
    <w:p>
      <w:pPr>
        <w:spacing w:before="156" w:beforeLines="50"/>
        <w:jc w:val="center"/>
        <w:rPr>
          <w:rFonts w:ascii="方正小标宋简体" w:eastAsia="方正小标宋简体"/>
          <w:sz w:val="44"/>
          <w:szCs w:val="44"/>
        </w:rPr>
      </w:pPr>
    </w:p>
    <w:p>
      <w:pPr>
        <w:spacing w:before="156" w:beforeLines="50"/>
        <w:jc w:val="center"/>
        <w:rPr>
          <w:rFonts w:ascii="方正小标宋简体" w:eastAsia="方正小标宋简体"/>
          <w:sz w:val="44"/>
          <w:szCs w:val="44"/>
        </w:rPr>
      </w:pPr>
    </w:p>
    <w:p>
      <w:pPr>
        <w:spacing w:before="624" w:beforeLines="200"/>
        <w:jc w:val="center"/>
        <w:rPr>
          <w:rFonts w:ascii="华文中宋" w:hAnsi="华文中宋" w:eastAsia="华文中宋"/>
          <w:b/>
          <w:sz w:val="44"/>
          <w:szCs w:val="44"/>
        </w:rPr>
      </w:pPr>
      <w:r>
        <w:rPr>
          <w:rFonts w:hint="eastAsia" w:ascii="华文中宋" w:hAnsi="华文中宋" w:eastAsia="华文中宋"/>
          <w:sz w:val="44"/>
          <w:szCs w:val="44"/>
        </w:rPr>
        <w:t>（2022年版）</w:t>
      </w:r>
    </w:p>
    <w:p>
      <w:pPr>
        <w:spacing w:before="156" w:beforeLines="50" w:line="560" w:lineRule="exact"/>
        <w:jc w:val="center"/>
        <w:rPr>
          <w:rFonts w:ascii="方正小标宋简体" w:eastAsia="方正小标宋简体"/>
          <w:sz w:val="44"/>
          <w:szCs w:val="44"/>
        </w:rPr>
      </w:pPr>
    </w:p>
    <w:p>
      <w:pPr>
        <w:spacing w:before="156" w:beforeLines="50"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rPr>
          <w:rFonts w:ascii="方正小标宋简体" w:eastAsia="方正小标宋简体"/>
          <w:sz w:val="44"/>
          <w:szCs w:val="44"/>
        </w:rPr>
      </w:pPr>
    </w:p>
    <w:p>
      <w:pPr>
        <w:spacing w:line="560" w:lineRule="exact"/>
        <w:rPr>
          <w:rFonts w:ascii="方正小标宋简体" w:eastAsia="方正小标宋简体"/>
          <w:sz w:val="44"/>
          <w:szCs w:val="44"/>
        </w:rPr>
      </w:pPr>
    </w:p>
    <w:p>
      <w:pPr>
        <w:spacing w:line="560" w:lineRule="exact"/>
        <w:rPr>
          <w:rFonts w:ascii="方正小标宋简体" w:eastAsia="方正小标宋简体"/>
          <w:sz w:val="44"/>
          <w:szCs w:val="44"/>
        </w:rPr>
      </w:pPr>
    </w:p>
    <w:p>
      <w:pPr>
        <w:spacing w:line="500" w:lineRule="exact"/>
        <w:jc w:val="center"/>
        <w:rPr>
          <w:rFonts w:ascii="黑体" w:eastAsia="黑体"/>
          <w:snapToGrid w:val="0"/>
          <w:spacing w:val="60"/>
          <w:kern w:val="0"/>
          <w:sz w:val="44"/>
          <w:szCs w:val="44"/>
        </w:rPr>
      </w:pPr>
      <w:r>
        <w:rPr>
          <w:rFonts w:ascii="黑体" w:eastAsia="黑体"/>
          <w:snapToGrid w:val="0"/>
          <w:spacing w:val="60"/>
          <w:kern w:val="0"/>
          <w:sz w:val="44"/>
          <w:szCs w:val="44"/>
        </w:rPr>
        <w:br w:type="column"/>
      </w:r>
    </w:p>
    <w:p>
      <w:pPr>
        <w:spacing w:line="500" w:lineRule="exact"/>
        <w:jc w:val="center"/>
        <w:rPr>
          <w:rFonts w:ascii="方正小标宋简体" w:eastAsia="方正小标宋简体"/>
          <w:sz w:val="36"/>
          <w:szCs w:val="36"/>
        </w:rPr>
      </w:pPr>
      <w:r>
        <w:rPr>
          <w:rFonts w:hint="eastAsia" w:ascii="方正小标宋简体" w:eastAsia="方正小标宋简体"/>
          <w:sz w:val="36"/>
          <w:szCs w:val="36"/>
        </w:rPr>
        <w:t>目    录</w:t>
      </w:r>
    </w:p>
    <w:p>
      <w:pPr>
        <w:jc w:val="center"/>
        <w:rPr>
          <w:rFonts w:ascii="黑体" w:eastAsia="黑体"/>
          <w:snapToGrid w:val="0"/>
          <w:spacing w:val="60"/>
          <w:kern w:val="0"/>
          <w:sz w:val="44"/>
          <w:szCs w:val="44"/>
        </w:rPr>
      </w:pPr>
    </w:p>
    <w:p>
      <w:pPr>
        <w:pStyle w:val="7"/>
        <w:tabs>
          <w:tab w:val="right" w:leader="dot" w:pos="8296"/>
        </w:tabs>
        <w:rPr>
          <w:rStyle w:val="11"/>
          <w:rFonts w:ascii="宋体" w:hAnsi="宋体" w:eastAsia="宋体"/>
          <w:bCs/>
          <w:caps/>
          <w:color w:val="auto"/>
          <w:szCs w:val="32"/>
        </w:rPr>
      </w:pPr>
      <w:r>
        <w:rPr>
          <w:rStyle w:val="11"/>
          <w:rFonts w:ascii="宋体" w:hAnsi="宋体" w:eastAsia="宋体"/>
          <w:bCs/>
          <w:caps/>
          <w:color w:val="auto"/>
          <w:szCs w:val="32"/>
        </w:rPr>
        <w:fldChar w:fldCharType="begin"/>
      </w:r>
      <w:r>
        <w:rPr>
          <w:rStyle w:val="11"/>
          <w:rFonts w:ascii="宋体" w:hAnsi="宋体" w:eastAsia="宋体"/>
          <w:bCs/>
          <w:caps/>
          <w:color w:val="auto"/>
          <w:szCs w:val="32"/>
        </w:rPr>
        <w:instrText xml:space="preserve"> </w:instrText>
      </w:r>
      <w:r>
        <w:rPr>
          <w:rStyle w:val="11"/>
          <w:rFonts w:hint="eastAsia" w:ascii="宋体" w:hAnsi="宋体" w:eastAsia="宋体"/>
          <w:bCs/>
          <w:caps/>
          <w:color w:val="auto"/>
          <w:szCs w:val="32"/>
        </w:rPr>
        <w:instrText xml:space="preserve">TOC \o "1-2" \h \z \u</w:instrText>
      </w:r>
      <w:r>
        <w:rPr>
          <w:rStyle w:val="11"/>
          <w:rFonts w:ascii="宋体" w:hAnsi="宋体" w:eastAsia="宋体"/>
          <w:bCs/>
          <w:caps/>
          <w:color w:val="auto"/>
          <w:szCs w:val="32"/>
        </w:rPr>
        <w:instrText xml:space="preserve"> </w:instrText>
      </w:r>
      <w:r>
        <w:rPr>
          <w:rStyle w:val="11"/>
          <w:rFonts w:ascii="宋体" w:hAnsi="宋体" w:eastAsia="宋体"/>
          <w:bCs/>
          <w:caps/>
          <w:color w:val="auto"/>
          <w:szCs w:val="32"/>
        </w:rPr>
        <w:fldChar w:fldCharType="separate"/>
      </w:r>
      <w:r>
        <w:fldChar w:fldCharType="begin"/>
      </w:r>
      <w:r>
        <w:instrText xml:space="preserve"> HYPERLINK \l "_Toc514336235" </w:instrText>
      </w:r>
      <w:r>
        <w:fldChar w:fldCharType="separate"/>
      </w:r>
      <w:r>
        <w:rPr>
          <w:rStyle w:val="11"/>
          <w:rFonts w:hint="eastAsia" w:ascii="宋体" w:hAnsi="宋体" w:eastAsia="宋体"/>
          <w:bCs/>
          <w:caps/>
          <w:color w:val="auto"/>
          <w:szCs w:val="32"/>
        </w:rPr>
        <w:t>前</w:t>
      </w:r>
      <w:r>
        <w:rPr>
          <w:rStyle w:val="11"/>
          <w:rFonts w:ascii="宋体" w:hAnsi="宋体" w:eastAsia="宋体"/>
          <w:bCs/>
          <w:caps/>
          <w:color w:val="auto"/>
          <w:szCs w:val="32"/>
        </w:rPr>
        <w:t xml:space="preserve">    </w:t>
      </w:r>
      <w:r>
        <w:rPr>
          <w:rStyle w:val="11"/>
          <w:rFonts w:hint="eastAsia" w:ascii="宋体" w:hAnsi="宋体" w:eastAsia="宋体"/>
          <w:bCs/>
          <w:caps/>
          <w:color w:val="auto"/>
          <w:szCs w:val="32"/>
        </w:rPr>
        <w:t>言</w:t>
      </w:r>
      <w:r>
        <w:rPr>
          <w:rStyle w:val="11"/>
          <w:rFonts w:ascii="宋体" w:hAnsi="宋体" w:eastAsia="宋体"/>
          <w:bCs/>
          <w:caps/>
          <w:color w:val="auto"/>
          <w:szCs w:val="32"/>
        </w:rPr>
        <w:tab/>
      </w:r>
      <w:r>
        <w:rPr>
          <w:rStyle w:val="11"/>
          <w:rFonts w:ascii="宋体" w:hAnsi="宋体" w:eastAsia="宋体"/>
          <w:bCs/>
          <w:caps/>
          <w:color w:val="auto"/>
          <w:szCs w:val="32"/>
        </w:rPr>
        <w:fldChar w:fldCharType="begin"/>
      </w:r>
      <w:r>
        <w:rPr>
          <w:rStyle w:val="11"/>
          <w:rFonts w:ascii="宋体" w:hAnsi="宋体" w:eastAsia="宋体"/>
          <w:bCs/>
          <w:caps/>
          <w:color w:val="auto"/>
          <w:szCs w:val="32"/>
        </w:rPr>
        <w:instrText xml:space="preserve"> PAGEREF _Toc514336235 \h </w:instrText>
      </w:r>
      <w:r>
        <w:rPr>
          <w:rStyle w:val="11"/>
          <w:rFonts w:ascii="宋体" w:hAnsi="宋体" w:eastAsia="宋体"/>
          <w:bCs/>
          <w:caps/>
          <w:color w:val="auto"/>
          <w:szCs w:val="32"/>
        </w:rPr>
        <w:fldChar w:fldCharType="separate"/>
      </w:r>
      <w:r>
        <w:rPr>
          <w:rStyle w:val="11"/>
          <w:rFonts w:ascii="宋体" w:hAnsi="宋体" w:eastAsia="宋体"/>
          <w:bCs/>
          <w:caps/>
          <w:color w:val="auto"/>
          <w:szCs w:val="32"/>
        </w:rPr>
        <w:t>1</w:t>
      </w:r>
      <w:r>
        <w:rPr>
          <w:rStyle w:val="11"/>
          <w:rFonts w:ascii="宋体" w:hAnsi="宋体" w:eastAsia="宋体"/>
          <w:bCs/>
          <w:caps/>
          <w:color w:val="auto"/>
          <w:szCs w:val="32"/>
        </w:rPr>
        <w:fldChar w:fldCharType="end"/>
      </w:r>
      <w:r>
        <w:rPr>
          <w:rStyle w:val="11"/>
          <w:rFonts w:ascii="宋体" w:hAnsi="宋体" w:eastAsia="宋体"/>
          <w:bCs/>
          <w:caps/>
          <w:color w:val="auto"/>
          <w:szCs w:val="32"/>
        </w:rPr>
        <w:fldChar w:fldCharType="end"/>
      </w:r>
    </w:p>
    <w:p>
      <w:pPr>
        <w:pStyle w:val="7"/>
        <w:tabs>
          <w:tab w:val="right" w:leader="dot" w:pos="8296"/>
        </w:tabs>
        <w:rPr>
          <w:rStyle w:val="11"/>
          <w:rFonts w:ascii="宋体" w:hAnsi="宋体" w:eastAsia="宋体"/>
          <w:bCs/>
          <w:caps/>
          <w:color w:val="auto"/>
          <w:szCs w:val="32"/>
        </w:rPr>
      </w:pPr>
      <w:r>
        <w:fldChar w:fldCharType="begin"/>
      </w:r>
      <w:r>
        <w:instrText xml:space="preserve"> HYPERLINK \l "_Toc514336236" </w:instrText>
      </w:r>
      <w:r>
        <w:fldChar w:fldCharType="separate"/>
      </w:r>
      <w:r>
        <w:rPr>
          <w:rStyle w:val="11"/>
          <w:rFonts w:hint="eastAsia" w:ascii="宋体" w:hAnsi="宋体" w:eastAsia="宋体"/>
          <w:bCs/>
          <w:caps/>
          <w:color w:val="auto"/>
          <w:szCs w:val="32"/>
        </w:rPr>
        <w:t>一、沧州市气候特点及主要气象灾害</w:t>
      </w:r>
      <w:r>
        <w:rPr>
          <w:rStyle w:val="11"/>
          <w:rFonts w:ascii="宋体" w:hAnsi="宋体" w:eastAsia="宋体"/>
          <w:bCs/>
          <w:caps/>
          <w:color w:val="auto"/>
          <w:szCs w:val="32"/>
        </w:rPr>
        <w:tab/>
      </w:r>
      <w:r>
        <w:rPr>
          <w:rStyle w:val="11"/>
          <w:rFonts w:ascii="宋体" w:hAnsi="宋体" w:eastAsia="宋体"/>
          <w:bCs/>
          <w:caps/>
          <w:color w:val="auto"/>
          <w:szCs w:val="32"/>
        </w:rPr>
        <w:fldChar w:fldCharType="begin"/>
      </w:r>
      <w:r>
        <w:rPr>
          <w:rStyle w:val="11"/>
          <w:rFonts w:ascii="宋体" w:hAnsi="宋体" w:eastAsia="宋体"/>
          <w:bCs/>
          <w:caps/>
          <w:color w:val="auto"/>
          <w:szCs w:val="32"/>
        </w:rPr>
        <w:instrText xml:space="preserve"> PAGEREF _Toc514336236 \h </w:instrText>
      </w:r>
      <w:r>
        <w:rPr>
          <w:rStyle w:val="11"/>
          <w:rFonts w:ascii="宋体" w:hAnsi="宋体" w:eastAsia="宋体"/>
          <w:bCs/>
          <w:caps/>
          <w:color w:val="auto"/>
          <w:szCs w:val="32"/>
        </w:rPr>
        <w:fldChar w:fldCharType="separate"/>
      </w:r>
      <w:r>
        <w:rPr>
          <w:rStyle w:val="11"/>
          <w:rFonts w:ascii="宋体" w:hAnsi="宋体" w:eastAsia="宋体"/>
          <w:bCs/>
          <w:caps/>
          <w:color w:val="auto"/>
          <w:szCs w:val="32"/>
        </w:rPr>
        <w:t>1</w:t>
      </w:r>
      <w:r>
        <w:rPr>
          <w:rStyle w:val="11"/>
          <w:rFonts w:ascii="宋体" w:hAnsi="宋体" w:eastAsia="宋体"/>
          <w:bCs/>
          <w:caps/>
          <w:color w:val="auto"/>
          <w:szCs w:val="32"/>
        </w:rPr>
        <w:fldChar w:fldCharType="end"/>
      </w:r>
      <w:r>
        <w:rPr>
          <w:rStyle w:val="11"/>
          <w:rFonts w:ascii="宋体" w:hAnsi="宋体" w:eastAsia="宋体"/>
          <w:bCs/>
          <w:caps/>
          <w:color w:val="auto"/>
          <w:szCs w:val="32"/>
        </w:rPr>
        <w:fldChar w:fldCharType="end"/>
      </w:r>
    </w:p>
    <w:p>
      <w:pPr>
        <w:pStyle w:val="7"/>
        <w:tabs>
          <w:tab w:val="right" w:leader="dot" w:pos="8296"/>
        </w:tabs>
        <w:rPr>
          <w:rStyle w:val="11"/>
          <w:rFonts w:ascii="宋体" w:hAnsi="宋体" w:eastAsia="宋体"/>
          <w:bCs/>
          <w:caps/>
          <w:color w:val="auto"/>
          <w:szCs w:val="32"/>
        </w:rPr>
      </w:pPr>
      <w:r>
        <w:fldChar w:fldCharType="begin"/>
      </w:r>
      <w:r>
        <w:instrText xml:space="preserve"> HYPERLINK \l "_Toc514336237" </w:instrText>
      </w:r>
      <w:r>
        <w:fldChar w:fldCharType="separate"/>
      </w:r>
      <w:r>
        <w:rPr>
          <w:rStyle w:val="11"/>
          <w:rFonts w:hint="eastAsia" w:ascii="宋体" w:hAnsi="宋体" w:eastAsia="宋体"/>
          <w:bCs/>
          <w:caps/>
          <w:color w:val="auto"/>
          <w:szCs w:val="32"/>
        </w:rPr>
        <w:t>二、沧州市气象局工作职责</w:t>
      </w:r>
      <w:r>
        <w:rPr>
          <w:rStyle w:val="11"/>
          <w:rFonts w:ascii="宋体" w:hAnsi="宋体" w:eastAsia="宋体"/>
          <w:bCs/>
          <w:caps/>
          <w:color w:val="auto"/>
          <w:szCs w:val="32"/>
        </w:rPr>
        <w:tab/>
      </w:r>
      <w:r>
        <w:rPr>
          <w:rStyle w:val="11"/>
          <w:rFonts w:ascii="宋体" w:hAnsi="宋体" w:eastAsia="宋体"/>
          <w:bCs/>
          <w:caps/>
          <w:color w:val="auto"/>
          <w:szCs w:val="32"/>
        </w:rPr>
        <w:fldChar w:fldCharType="begin"/>
      </w:r>
      <w:r>
        <w:rPr>
          <w:rStyle w:val="11"/>
          <w:rFonts w:ascii="宋体" w:hAnsi="宋体" w:eastAsia="宋体"/>
          <w:bCs/>
          <w:caps/>
          <w:color w:val="auto"/>
          <w:szCs w:val="32"/>
        </w:rPr>
        <w:instrText xml:space="preserve"> PAGEREF _Toc514336237 \h </w:instrText>
      </w:r>
      <w:r>
        <w:rPr>
          <w:rStyle w:val="11"/>
          <w:rFonts w:ascii="宋体" w:hAnsi="宋体" w:eastAsia="宋体"/>
          <w:bCs/>
          <w:caps/>
          <w:color w:val="auto"/>
          <w:szCs w:val="32"/>
        </w:rPr>
        <w:fldChar w:fldCharType="separate"/>
      </w:r>
      <w:r>
        <w:rPr>
          <w:rStyle w:val="11"/>
          <w:rFonts w:ascii="宋体" w:hAnsi="宋体" w:eastAsia="宋体"/>
          <w:bCs/>
          <w:caps/>
          <w:color w:val="auto"/>
          <w:szCs w:val="32"/>
        </w:rPr>
        <w:t>1</w:t>
      </w:r>
      <w:r>
        <w:rPr>
          <w:rStyle w:val="11"/>
          <w:rFonts w:ascii="宋体" w:hAnsi="宋体" w:eastAsia="宋体"/>
          <w:bCs/>
          <w:caps/>
          <w:color w:val="auto"/>
          <w:szCs w:val="32"/>
        </w:rPr>
        <w:fldChar w:fldCharType="end"/>
      </w:r>
      <w:r>
        <w:rPr>
          <w:rStyle w:val="11"/>
          <w:rFonts w:ascii="宋体" w:hAnsi="宋体" w:eastAsia="宋体"/>
          <w:bCs/>
          <w:caps/>
          <w:color w:val="auto"/>
          <w:szCs w:val="32"/>
        </w:rPr>
        <w:fldChar w:fldCharType="end"/>
      </w:r>
    </w:p>
    <w:p>
      <w:pPr>
        <w:pStyle w:val="7"/>
        <w:tabs>
          <w:tab w:val="right" w:leader="dot" w:pos="8296"/>
        </w:tabs>
        <w:rPr>
          <w:rStyle w:val="11"/>
          <w:rFonts w:ascii="宋体" w:hAnsi="宋体" w:eastAsia="宋体"/>
          <w:bCs/>
          <w:caps/>
          <w:color w:val="auto"/>
          <w:szCs w:val="32"/>
        </w:rPr>
      </w:pPr>
      <w:r>
        <w:fldChar w:fldCharType="begin"/>
      </w:r>
      <w:r>
        <w:instrText xml:space="preserve"> HYPERLINK \l "_Toc514336238" </w:instrText>
      </w:r>
      <w:r>
        <w:fldChar w:fldCharType="separate"/>
      </w:r>
      <w:r>
        <w:rPr>
          <w:rStyle w:val="11"/>
          <w:rFonts w:hint="eastAsia" w:ascii="宋体" w:hAnsi="宋体" w:eastAsia="宋体"/>
          <w:bCs/>
          <w:caps/>
          <w:color w:val="auto"/>
          <w:szCs w:val="32"/>
        </w:rPr>
        <w:t>三、公共气象服务主要内容</w:t>
      </w:r>
      <w:r>
        <w:rPr>
          <w:rStyle w:val="11"/>
          <w:rFonts w:ascii="宋体" w:hAnsi="宋体" w:eastAsia="宋体"/>
          <w:bCs/>
          <w:caps/>
          <w:color w:val="auto"/>
          <w:szCs w:val="32"/>
        </w:rPr>
        <w:tab/>
      </w:r>
      <w:r>
        <w:rPr>
          <w:rStyle w:val="11"/>
          <w:rFonts w:ascii="宋体" w:hAnsi="宋体" w:eastAsia="宋体"/>
          <w:bCs/>
          <w:caps/>
          <w:color w:val="auto"/>
          <w:szCs w:val="32"/>
        </w:rPr>
        <w:fldChar w:fldCharType="begin"/>
      </w:r>
      <w:r>
        <w:rPr>
          <w:rStyle w:val="11"/>
          <w:rFonts w:ascii="宋体" w:hAnsi="宋体" w:eastAsia="宋体"/>
          <w:bCs/>
          <w:caps/>
          <w:color w:val="auto"/>
          <w:szCs w:val="32"/>
        </w:rPr>
        <w:instrText xml:space="preserve"> PAGEREF _Toc514336238 \h </w:instrText>
      </w:r>
      <w:r>
        <w:rPr>
          <w:rStyle w:val="11"/>
          <w:rFonts w:ascii="宋体" w:hAnsi="宋体" w:eastAsia="宋体"/>
          <w:bCs/>
          <w:caps/>
          <w:color w:val="auto"/>
          <w:szCs w:val="32"/>
        </w:rPr>
        <w:fldChar w:fldCharType="separate"/>
      </w:r>
      <w:r>
        <w:rPr>
          <w:rStyle w:val="11"/>
          <w:rFonts w:ascii="宋体" w:hAnsi="宋体" w:eastAsia="宋体"/>
          <w:bCs/>
          <w:caps/>
          <w:color w:val="auto"/>
          <w:szCs w:val="32"/>
        </w:rPr>
        <w:t>3</w:t>
      </w:r>
      <w:r>
        <w:rPr>
          <w:rStyle w:val="11"/>
          <w:rFonts w:ascii="宋体" w:hAnsi="宋体" w:eastAsia="宋体"/>
          <w:bCs/>
          <w:caps/>
          <w:color w:val="auto"/>
          <w:szCs w:val="32"/>
        </w:rPr>
        <w:fldChar w:fldCharType="end"/>
      </w:r>
      <w:r>
        <w:rPr>
          <w:rStyle w:val="11"/>
          <w:rFonts w:ascii="宋体" w:hAnsi="宋体" w:eastAsia="宋体"/>
          <w:bCs/>
          <w:caps/>
          <w:color w:val="auto"/>
          <w:szCs w:val="32"/>
        </w:rPr>
        <w:fldChar w:fldCharType="end"/>
      </w:r>
    </w:p>
    <w:p>
      <w:pPr>
        <w:pStyle w:val="8"/>
        <w:tabs>
          <w:tab w:val="right" w:leader="dot" w:pos="8296"/>
        </w:tabs>
        <w:ind w:left="640"/>
        <w:rPr>
          <w:rStyle w:val="11"/>
          <w:rFonts w:ascii="宋体" w:hAnsi="宋体" w:eastAsia="宋体"/>
          <w:bCs/>
          <w:caps/>
          <w:color w:val="auto"/>
          <w:szCs w:val="32"/>
        </w:rPr>
      </w:pPr>
      <w:r>
        <w:fldChar w:fldCharType="begin"/>
      </w:r>
      <w:r>
        <w:instrText xml:space="preserve"> HYPERLINK \l "_Toc514336239" </w:instrText>
      </w:r>
      <w:r>
        <w:fldChar w:fldCharType="separate"/>
      </w:r>
      <w:r>
        <w:rPr>
          <w:rStyle w:val="11"/>
          <w:rFonts w:hint="eastAsia" w:ascii="宋体" w:hAnsi="宋体" w:eastAsia="宋体"/>
          <w:bCs/>
          <w:caps/>
          <w:color w:val="auto"/>
          <w:szCs w:val="32"/>
        </w:rPr>
        <w:t>（一）灾害防御与决策气象服务</w:t>
      </w:r>
      <w:r>
        <w:rPr>
          <w:rStyle w:val="11"/>
          <w:rFonts w:ascii="宋体" w:hAnsi="宋体" w:eastAsia="宋体"/>
          <w:bCs/>
          <w:caps/>
          <w:color w:val="auto"/>
          <w:szCs w:val="32"/>
        </w:rPr>
        <w:tab/>
      </w:r>
      <w:r>
        <w:rPr>
          <w:rStyle w:val="11"/>
          <w:rFonts w:ascii="宋体" w:hAnsi="宋体" w:eastAsia="宋体"/>
          <w:bCs/>
          <w:caps/>
          <w:color w:val="auto"/>
          <w:szCs w:val="32"/>
        </w:rPr>
        <w:fldChar w:fldCharType="begin"/>
      </w:r>
      <w:r>
        <w:rPr>
          <w:rStyle w:val="11"/>
          <w:rFonts w:ascii="宋体" w:hAnsi="宋体" w:eastAsia="宋体"/>
          <w:bCs/>
          <w:caps/>
          <w:color w:val="auto"/>
          <w:szCs w:val="32"/>
        </w:rPr>
        <w:instrText xml:space="preserve"> PAGEREF _Toc514336239 \h </w:instrText>
      </w:r>
      <w:r>
        <w:rPr>
          <w:rStyle w:val="11"/>
          <w:rFonts w:ascii="宋体" w:hAnsi="宋体" w:eastAsia="宋体"/>
          <w:bCs/>
          <w:caps/>
          <w:color w:val="auto"/>
          <w:szCs w:val="32"/>
        </w:rPr>
        <w:fldChar w:fldCharType="separate"/>
      </w:r>
      <w:r>
        <w:rPr>
          <w:rStyle w:val="11"/>
          <w:rFonts w:ascii="宋体" w:hAnsi="宋体" w:eastAsia="宋体"/>
          <w:bCs/>
          <w:caps/>
          <w:color w:val="auto"/>
          <w:szCs w:val="32"/>
        </w:rPr>
        <w:t>4</w:t>
      </w:r>
      <w:r>
        <w:rPr>
          <w:rStyle w:val="11"/>
          <w:rFonts w:ascii="宋体" w:hAnsi="宋体" w:eastAsia="宋体"/>
          <w:bCs/>
          <w:caps/>
          <w:color w:val="auto"/>
          <w:szCs w:val="32"/>
        </w:rPr>
        <w:fldChar w:fldCharType="end"/>
      </w:r>
      <w:r>
        <w:rPr>
          <w:rStyle w:val="11"/>
          <w:rFonts w:ascii="宋体" w:hAnsi="宋体" w:eastAsia="宋体"/>
          <w:bCs/>
          <w:caps/>
          <w:color w:val="auto"/>
          <w:szCs w:val="32"/>
        </w:rPr>
        <w:fldChar w:fldCharType="end"/>
      </w:r>
    </w:p>
    <w:p>
      <w:pPr>
        <w:pStyle w:val="8"/>
        <w:tabs>
          <w:tab w:val="right" w:leader="dot" w:pos="8296"/>
        </w:tabs>
        <w:ind w:left="640"/>
        <w:rPr>
          <w:rStyle w:val="11"/>
          <w:rFonts w:ascii="宋体" w:hAnsi="宋体" w:eastAsia="宋体"/>
          <w:bCs/>
          <w:caps/>
          <w:color w:val="auto"/>
          <w:szCs w:val="32"/>
        </w:rPr>
      </w:pPr>
      <w:r>
        <w:fldChar w:fldCharType="begin"/>
      </w:r>
      <w:r>
        <w:instrText xml:space="preserve"> HYPERLINK \l "_Toc514336240" </w:instrText>
      </w:r>
      <w:r>
        <w:fldChar w:fldCharType="separate"/>
      </w:r>
      <w:r>
        <w:rPr>
          <w:rStyle w:val="11"/>
          <w:rFonts w:hint="eastAsia" w:ascii="宋体" w:hAnsi="宋体" w:eastAsia="宋体"/>
          <w:bCs/>
          <w:caps/>
          <w:color w:val="auto"/>
          <w:szCs w:val="32"/>
        </w:rPr>
        <w:t>（二）民生气象服务</w:t>
      </w:r>
      <w:r>
        <w:rPr>
          <w:rStyle w:val="11"/>
          <w:rFonts w:ascii="宋体" w:hAnsi="宋体" w:eastAsia="宋体"/>
          <w:bCs/>
          <w:caps/>
          <w:color w:val="auto"/>
          <w:szCs w:val="32"/>
        </w:rPr>
        <w:tab/>
      </w:r>
      <w:r>
        <w:rPr>
          <w:rStyle w:val="11"/>
          <w:rFonts w:ascii="宋体" w:hAnsi="宋体" w:eastAsia="宋体"/>
          <w:bCs/>
          <w:caps/>
          <w:color w:val="auto"/>
          <w:szCs w:val="32"/>
        </w:rPr>
        <w:fldChar w:fldCharType="begin"/>
      </w:r>
      <w:r>
        <w:rPr>
          <w:rStyle w:val="11"/>
          <w:rFonts w:ascii="宋体" w:hAnsi="宋体" w:eastAsia="宋体"/>
          <w:bCs/>
          <w:caps/>
          <w:color w:val="auto"/>
          <w:szCs w:val="32"/>
        </w:rPr>
        <w:instrText xml:space="preserve"> PAGEREF _Toc514336240 \h </w:instrText>
      </w:r>
      <w:r>
        <w:rPr>
          <w:rStyle w:val="11"/>
          <w:rFonts w:ascii="宋体" w:hAnsi="宋体" w:eastAsia="宋体"/>
          <w:bCs/>
          <w:caps/>
          <w:color w:val="auto"/>
          <w:szCs w:val="32"/>
        </w:rPr>
        <w:fldChar w:fldCharType="separate"/>
      </w:r>
      <w:r>
        <w:rPr>
          <w:rStyle w:val="11"/>
          <w:rFonts w:ascii="宋体" w:hAnsi="宋体" w:eastAsia="宋体"/>
          <w:bCs/>
          <w:caps/>
          <w:color w:val="auto"/>
          <w:szCs w:val="32"/>
        </w:rPr>
        <w:t>5</w:t>
      </w:r>
      <w:r>
        <w:rPr>
          <w:rStyle w:val="11"/>
          <w:rFonts w:ascii="宋体" w:hAnsi="宋体" w:eastAsia="宋体"/>
          <w:bCs/>
          <w:caps/>
          <w:color w:val="auto"/>
          <w:szCs w:val="32"/>
        </w:rPr>
        <w:fldChar w:fldCharType="end"/>
      </w:r>
      <w:r>
        <w:rPr>
          <w:rStyle w:val="11"/>
          <w:rFonts w:ascii="宋体" w:hAnsi="宋体" w:eastAsia="宋体"/>
          <w:bCs/>
          <w:caps/>
          <w:color w:val="auto"/>
          <w:szCs w:val="32"/>
        </w:rPr>
        <w:fldChar w:fldCharType="end"/>
      </w:r>
    </w:p>
    <w:p>
      <w:pPr>
        <w:pStyle w:val="8"/>
        <w:tabs>
          <w:tab w:val="right" w:leader="dot" w:pos="8296"/>
        </w:tabs>
        <w:ind w:left="640"/>
        <w:rPr>
          <w:rStyle w:val="11"/>
          <w:rFonts w:ascii="宋体" w:hAnsi="宋体" w:eastAsia="宋体"/>
          <w:bCs/>
          <w:caps/>
          <w:color w:val="auto"/>
          <w:szCs w:val="32"/>
        </w:rPr>
      </w:pPr>
      <w:r>
        <w:fldChar w:fldCharType="begin"/>
      </w:r>
      <w:r>
        <w:instrText xml:space="preserve"> HYPERLINK \l "_Toc514336241" </w:instrText>
      </w:r>
      <w:r>
        <w:fldChar w:fldCharType="separate"/>
      </w:r>
      <w:r>
        <w:rPr>
          <w:rStyle w:val="11"/>
          <w:rFonts w:hint="eastAsia" w:ascii="宋体" w:hAnsi="宋体" w:eastAsia="宋体"/>
          <w:bCs/>
          <w:caps/>
          <w:color w:val="auto"/>
          <w:szCs w:val="32"/>
        </w:rPr>
        <w:t>（三）经济与生态环境气象服务</w:t>
      </w:r>
      <w:r>
        <w:rPr>
          <w:rStyle w:val="11"/>
          <w:rFonts w:ascii="宋体" w:hAnsi="宋体" w:eastAsia="宋体"/>
          <w:bCs/>
          <w:caps/>
          <w:color w:val="auto"/>
          <w:szCs w:val="32"/>
        </w:rPr>
        <w:tab/>
      </w:r>
      <w:r>
        <w:rPr>
          <w:rStyle w:val="11"/>
          <w:rFonts w:ascii="宋体" w:hAnsi="宋体" w:eastAsia="宋体"/>
          <w:bCs/>
          <w:caps/>
          <w:color w:val="auto"/>
          <w:szCs w:val="32"/>
        </w:rPr>
        <w:fldChar w:fldCharType="begin"/>
      </w:r>
      <w:r>
        <w:rPr>
          <w:rStyle w:val="11"/>
          <w:rFonts w:ascii="宋体" w:hAnsi="宋体" w:eastAsia="宋体"/>
          <w:bCs/>
          <w:caps/>
          <w:color w:val="auto"/>
          <w:szCs w:val="32"/>
        </w:rPr>
        <w:instrText xml:space="preserve"> PAGEREF _Toc514336241 \h </w:instrText>
      </w:r>
      <w:r>
        <w:rPr>
          <w:rStyle w:val="11"/>
          <w:rFonts w:ascii="宋体" w:hAnsi="宋体" w:eastAsia="宋体"/>
          <w:bCs/>
          <w:caps/>
          <w:color w:val="auto"/>
          <w:szCs w:val="32"/>
        </w:rPr>
        <w:fldChar w:fldCharType="separate"/>
      </w:r>
      <w:r>
        <w:rPr>
          <w:rStyle w:val="11"/>
          <w:rFonts w:ascii="宋体" w:hAnsi="宋体" w:eastAsia="宋体"/>
          <w:bCs/>
          <w:caps/>
          <w:color w:val="auto"/>
          <w:szCs w:val="32"/>
        </w:rPr>
        <w:t>7</w:t>
      </w:r>
      <w:r>
        <w:rPr>
          <w:rStyle w:val="11"/>
          <w:rFonts w:ascii="宋体" w:hAnsi="宋体" w:eastAsia="宋体"/>
          <w:bCs/>
          <w:caps/>
          <w:color w:val="auto"/>
          <w:szCs w:val="32"/>
        </w:rPr>
        <w:fldChar w:fldCharType="end"/>
      </w:r>
      <w:r>
        <w:rPr>
          <w:rStyle w:val="11"/>
          <w:rFonts w:ascii="宋体" w:hAnsi="宋体" w:eastAsia="宋体"/>
          <w:bCs/>
          <w:caps/>
          <w:color w:val="auto"/>
          <w:szCs w:val="32"/>
        </w:rPr>
        <w:fldChar w:fldCharType="end"/>
      </w:r>
    </w:p>
    <w:p>
      <w:pPr>
        <w:pStyle w:val="8"/>
        <w:tabs>
          <w:tab w:val="right" w:leader="dot" w:pos="8296"/>
        </w:tabs>
        <w:ind w:left="640"/>
        <w:rPr>
          <w:rStyle w:val="11"/>
          <w:rFonts w:ascii="宋体" w:hAnsi="宋体" w:eastAsia="宋体"/>
          <w:bCs/>
          <w:caps/>
          <w:color w:val="auto"/>
          <w:szCs w:val="32"/>
        </w:rPr>
      </w:pPr>
      <w:r>
        <w:fldChar w:fldCharType="begin"/>
      </w:r>
      <w:r>
        <w:instrText xml:space="preserve"> HYPERLINK \l "_Toc514336242" </w:instrText>
      </w:r>
      <w:r>
        <w:fldChar w:fldCharType="separate"/>
      </w:r>
      <w:r>
        <w:rPr>
          <w:rStyle w:val="11"/>
          <w:rFonts w:hint="eastAsia" w:ascii="宋体" w:hAnsi="宋体" w:eastAsia="宋体"/>
          <w:bCs/>
          <w:caps/>
          <w:color w:val="auto"/>
          <w:szCs w:val="32"/>
        </w:rPr>
        <w:t>（四）气象行政服务</w:t>
      </w:r>
      <w:r>
        <w:rPr>
          <w:rStyle w:val="11"/>
          <w:rFonts w:ascii="宋体" w:hAnsi="宋体" w:eastAsia="宋体"/>
          <w:bCs/>
          <w:caps/>
          <w:color w:val="auto"/>
          <w:szCs w:val="32"/>
        </w:rPr>
        <w:tab/>
      </w:r>
      <w:r>
        <w:rPr>
          <w:rStyle w:val="11"/>
          <w:rFonts w:ascii="宋体" w:hAnsi="宋体" w:eastAsia="宋体"/>
          <w:bCs/>
          <w:caps/>
          <w:color w:val="auto"/>
          <w:szCs w:val="32"/>
        </w:rPr>
        <w:fldChar w:fldCharType="begin"/>
      </w:r>
      <w:r>
        <w:rPr>
          <w:rStyle w:val="11"/>
          <w:rFonts w:ascii="宋体" w:hAnsi="宋体" w:eastAsia="宋体"/>
          <w:bCs/>
          <w:caps/>
          <w:color w:val="auto"/>
          <w:szCs w:val="32"/>
        </w:rPr>
        <w:instrText xml:space="preserve"> PAGEREF _Toc514336242 \h </w:instrText>
      </w:r>
      <w:r>
        <w:rPr>
          <w:rStyle w:val="11"/>
          <w:rFonts w:ascii="宋体" w:hAnsi="宋体" w:eastAsia="宋体"/>
          <w:bCs/>
          <w:caps/>
          <w:color w:val="auto"/>
          <w:szCs w:val="32"/>
        </w:rPr>
        <w:fldChar w:fldCharType="separate"/>
      </w:r>
      <w:r>
        <w:rPr>
          <w:rStyle w:val="11"/>
          <w:rFonts w:ascii="宋体" w:hAnsi="宋体" w:eastAsia="宋体"/>
          <w:bCs/>
          <w:caps/>
          <w:color w:val="auto"/>
          <w:szCs w:val="32"/>
        </w:rPr>
        <w:t>8</w:t>
      </w:r>
      <w:r>
        <w:rPr>
          <w:rStyle w:val="11"/>
          <w:rFonts w:ascii="宋体" w:hAnsi="宋体" w:eastAsia="宋体"/>
          <w:bCs/>
          <w:caps/>
          <w:color w:val="auto"/>
          <w:szCs w:val="32"/>
        </w:rPr>
        <w:fldChar w:fldCharType="end"/>
      </w:r>
      <w:r>
        <w:rPr>
          <w:rStyle w:val="11"/>
          <w:rFonts w:ascii="宋体" w:hAnsi="宋体" w:eastAsia="宋体"/>
          <w:bCs/>
          <w:caps/>
          <w:color w:val="auto"/>
          <w:szCs w:val="32"/>
        </w:rPr>
        <w:fldChar w:fldCharType="end"/>
      </w:r>
    </w:p>
    <w:p>
      <w:pPr>
        <w:pStyle w:val="7"/>
        <w:tabs>
          <w:tab w:val="right" w:leader="dot" w:pos="8296"/>
        </w:tabs>
        <w:rPr>
          <w:rStyle w:val="11"/>
          <w:rFonts w:ascii="宋体" w:hAnsi="宋体" w:eastAsia="宋体"/>
          <w:bCs/>
          <w:caps/>
          <w:color w:val="auto"/>
          <w:szCs w:val="32"/>
        </w:rPr>
      </w:pPr>
      <w:r>
        <w:fldChar w:fldCharType="begin"/>
      </w:r>
      <w:r>
        <w:instrText xml:space="preserve"> HYPERLINK \l "_Toc514336243" </w:instrText>
      </w:r>
      <w:r>
        <w:fldChar w:fldCharType="separate"/>
      </w:r>
      <w:r>
        <w:rPr>
          <w:rStyle w:val="11"/>
          <w:rFonts w:hint="eastAsia" w:ascii="宋体" w:hAnsi="宋体" w:eastAsia="宋体"/>
          <w:bCs/>
          <w:caps/>
          <w:color w:val="auto"/>
          <w:szCs w:val="32"/>
        </w:rPr>
        <w:t>四、公共气象服务产品发布渠道</w:t>
      </w:r>
      <w:r>
        <w:rPr>
          <w:rStyle w:val="11"/>
          <w:rFonts w:ascii="宋体" w:hAnsi="宋体" w:eastAsia="宋体"/>
          <w:bCs/>
          <w:caps/>
          <w:color w:val="auto"/>
          <w:szCs w:val="32"/>
        </w:rPr>
        <w:tab/>
      </w:r>
      <w:r>
        <w:rPr>
          <w:rStyle w:val="11"/>
          <w:rFonts w:ascii="宋体" w:hAnsi="宋体" w:eastAsia="宋体"/>
          <w:bCs/>
          <w:caps/>
          <w:color w:val="auto"/>
          <w:szCs w:val="32"/>
        </w:rPr>
        <w:fldChar w:fldCharType="begin"/>
      </w:r>
      <w:r>
        <w:rPr>
          <w:rStyle w:val="11"/>
          <w:rFonts w:ascii="宋体" w:hAnsi="宋体" w:eastAsia="宋体"/>
          <w:bCs/>
          <w:caps/>
          <w:color w:val="auto"/>
          <w:szCs w:val="32"/>
        </w:rPr>
        <w:instrText xml:space="preserve"> PAGEREF _Toc514336243 \h </w:instrText>
      </w:r>
      <w:r>
        <w:rPr>
          <w:rStyle w:val="11"/>
          <w:rFonts w:ascii="宋体" w:hAnsi="宋体" w:eastAsia="宋体"/>
          <w:bCs/>
          <w:caps/>
          <w:color w:val="auto"/>
          <w:szCs w:val="32"/>
        </w:rPr>
        <w:fldChar w:fldCharType="separate"/>
      </w:r>
      <w:r>
        <w:rPr>
          <w:rStyle w:val="11"/>
          <w:rFonts w:ascii="宋体" w:hAnsi="宋体" w:eastAsia="宋体"/>
          <w:bCs/>
          <w:caps/>
          <w:color w:val="auto"/>
          <w:szCs w:val="32"/>
        </w:rPr>
        <w:t>9</w:t>
      </w:r>
      <w:r>
        <w:rPr>
          <w:rStyle w:val="11"/>
          <w:rFonts w:ascii="宋体" w:hAnsi="宋体" w:eastAsia="宋体"/>
          <w:bCs/>
          <w:caps/>
          <w:color w:val="auto"/>
          <w:szCs w:val="32"/>
        </w:rPr>
        <w:fldChar w:fldCharType="end"/>
      </w:r>
      <w:r>
        <w:rPr>
          <w:rStyle w:val="11"/>
          <w:rFonts w:ascii="宋体" w:hAnsi="宋体" w:eastAsia="宋体"/>
          <w:bCs/>
          <w:caps/>
          <w:color w:val="auto"/>
          <w:szCs w:val="32"/>
        </w:rPr>
        <w:fldChar w:fldCharType="end"/>
      </w:r>
    </w:p>
    <w:p>
      <w:pPr>
        <w:pStyle w:val="7"/>
        <w:tabs>
          <w:tab w:val="right" w:leader="dot" w:pos="8296"/>
        </w:tabs>
        <w:rPr>
          <w:rStyle w:val="11"/>
          <w:rFonts w:ascii="宋体" w:hAnsi="宋体" w:eastAsia="宋体"/>
          <w:bCs/>
          <w:caps/>
          <w:color w:val="auto"/>
          <w:szCs w:val="32"/>
        </w:rPr>
      </w:pPr>
      <w:r>
        <w:fldChar w:fldCharType="begin"/>
      </w:r>
      <w:r>
        <w:instrText xml:space="preserve"> HYPERLINK \l "_Toc514336244" </w:instrText>
      </w:r>
      <w:r>
        <w:fldChar w:fldCharType="separate"/>
      </w:r>
      <w:r>
        <w:rPr>
          <w:rStyle w:val="11"/>
          <w:rFonts w:hint="eastAsia" w:ascii="宋体" w:hAnsi="宋体" w:eastAsia="宋体"/>
          <w:bCs/>
          <w:caps/>
          <w:color w:val="auto"/>
          <w:szCs w:val="32"/>
        </w:rPr>
        <w:t>结</w:t>
      </w:r>
      <w:r>
        <w:rPr>
          <w:rStyle w:val="11"/>
          <w:rFonts w:ascii="宋体" w:hAnsi="宋体" w:eastAsia="宋体"/>
          <w:bCs/>
          <w:caps/>
          <w:color w:val="auto"/>
          <w:szCs w:val="32"/>
        </w:rPr>
        <w:t xml:space="preserve">  </w:t>
      </w:r>
      <w:r>
        <w:rPr>
          <w:rStyle w:val="11"/>
          <w:rFonts w:hint="eastAsia" w:ascii="宋体" w:hAnsi="宋体" w:eastAsia="宋体"/>
          <w:bCs/>
          <w:caps/>
          <w:color w:val="auto"/>
          <w:szCs w:val="32"/>
        </w:rPr>
        <w:t>束</w:t>
      </w:r>
      <w:r>
        <w:rPr>
          <w:rStyle w:val="11"/>
          <w:rFonts w:ascii="宋体" w:hAnsi="宋体" w:eastAsia="宋体"/>
          <w:bCs/>
          <w:caps/>
          <w:color w:val="auto"/>
          <w:szCs w:val="32"/>
        </w:rPr>
        <w:t xml:space="preserve">  </w:t>
      </w:r>
      <w:r>
        <w:rPr>
          <w:rStyle w:val="11"/>
          <w:rFonts w:hint="eastAsia" w:ascii="宋体" w:hAnsi="宋体" w:eastAsia="宋体"/>
          <w:bCs/>
          <w:caps/>
          <w:color w:val="auto"/>
          <w:szCs w:val="32"/>
        </w:rPr>
        <w:t>语</w:t>
      </w:r>
      <w:r>
        <w:rPr>
          <w:rStyle w:val="11"/>
          <w:rFonts w:ascii="宋体" w:hAnsi="宋体" w:eastAsia="宋体"/>
          <w:bCs/>
          <w:caps/>
          <w:color w:val="auto"/>
          <w:szCs w:val="32"/>
        </w:rPr>
        <w:tab/>
      </w:r>
      <w:r>
        <w:rPr>
          <w:rStyle w:val="11"/>
          <w:rFonts w:ascii="宋体" w:hAnsi="宋体" w:eastAsia="宋体"/>
          <w:bCs/>
          <w:caps/>
          <w:color w:val="auto"/>
          <w:szCs w:val="32"/>
        </w:rPr>
        <w:fldChar w:fldCharType="begin"/>
      </w:r>
      <w:r>
        <w:rPr>
          <w:rStyle w:val="11"/>
          <w:rFonts w:ascii="宋体" w:hAnsi="宋体" w:eastAsia="宋体"/>
          <w:bCs/>
          <w:caps/>
          <w:color w:val="auto"/>
          <w:szCs w:val="32"/>
        </w:rPr>
        <w:instrText xml:space="preserve"> PAGEREF _Toc514336244 \h </w:instrText>
      </w:r>
      <w:r>
        <w:rPr>
          <w:rStyle w:val="11"/>
          <w:rFonts w:ascii="宋体" w:hAnsi="宋体" w:eastAsia="宋体"/>
          <w:bCs/>
          <w:caps/>
          <w:color w:val="auto"/>
          <w:szCs w:val="32"/>
        </w:rPr>
        <w:fldChar w:fldCharType="separate"/>
      </w:r>
      <w:r>
        <w:rPr>
          <w:rStyle w:val="11"/>
          <w:rFonts w:ascii="宋体" w:hAnsi="宋体" w:eastAsia="宋体"/>
          <w:bCs/>
          <w:caps/>
          <w:color w:val="auto"/>
          <w:szCs w:val="32"/>
        </w:rPr>
        <w:t>9</w:t>
      </w:r>
      <w:r>
        <w:rPr>
          <w:rStyle w:val="11"/>
          <w:rFonts w:ascii="宋体" w:hAnsi="宋体" w:eastAsia="宋体"/>
          <w:bCs/>
          <w:caps/>
          <w:color w:val="auto"/>
          <w:szCs w:val="32"/>
        </w:rPr>
        <w:fldChar w:fldCharType="end"/>
      </w:r>
      <w:r>
        <w:rPr>
          <w:rStyle w:val="11"/>
          <w:rFonts w:ascii="宋体" w:hAnsi="宋体" w:eastAsia="宋体"/>
          <w:bCs/>
          <w:caps/>
          <w:color w:val="auto"/>
          <w:szCs w:val="32"/>
        </w:rPr>
        <w:fldChar w:fldCharType="end"/>
      </w:r>
    </w:p>
    <w:p>
      <w:pPr>
        <w:pStyle w:val="7"/>
        <w:tabs>
          <w:tab w:val="right" w:leader="dot" w:pos="8296"/>
        </w:tabs>
        <w:rPr>
          <w:rStyle w:val="11"/>
          <w:rFonts w:ascii="宋体" w:hAnsi="宋体" w:eastAsia="宋体"/>
          <w:bCs/>
          <w:caps/>
          <w:color w:val="auto"/>
          <w:szCs w:val="32"/>
        </w:rPr>
      </w:pPr>
      <w:r>
        <w:fldChar w:fldCharType="begin"/>
      </w:r>
      <w:r>
        <w:instrText xml:space="preserve"> HYPERLINK \l "_Toc514336245" </w:instrText>
      </w:r>
      <w:r>
        <w:fldChar w:fldCharType="separate"/>
      </w:r>
      <w:r>
        <w:rPr>
          <w:rStyle w:val="11"/>
          <w:rFonts w:hint="eastAsia" w:ascii="宋体" w:hAnsi="宋体" w:eastAsia="宋体"/>
          <w:bCs/>
          <w:caps/>
          <w:color w:val="auto"/>
          <w:szCs w:val="32"/>
        </w:rPr>
        <w:t>附录：</w:t>
      </w:r>
      <w:r>
        <w:rPr>
          <w:rStyle w:val="11"/>
          <w:rFonts w:ascii="宋体" w:hAnsi="宋体" w:eastAsia="宋体"/>
          <w:bCs/>
          <w:caps/>
          <w:color w:val="auto"/>
          <w:szCs w:val="32"/>
        </w:rPr>
        <w:tab/>
      </w:r>
      <w:r>
        <w:rPr>
          <w:rStyle w:val="11"/>
          <w:rFonts w:ascii="宋体" w:hAnsi="宋体" w:eastAsia="宋体"/>
          <w:bCs/>
          <w:caps/>
          <w:color w:val="auto"/>
          <w:szCs w:val="32"/>
        </w:rPr>
        <w:fldChar w:fldCharType="begin"/>
      </w:r>
      <w:r>
        <w:rPr>
          <w:rStyle w:val="11"/>
          <w:rFonts w:ascii="宋体" w:hAnsi="宋体" w:eastAsia="宋体"/>
          <w:bCs/>
          <w:caps/>
          <w:color w:val="auto"/>
          <w:szCs w:val="32"/>
        </w:rPr>
        <w:instrText xml:space="preserve"> PAGEREF _Toc514336245 \h </w:instrText>
      </w:r>
      <w:r>
        <w:rPr>
          <w:rStyle w:val="11"/>
          <w:rFonts w:ascii="宋体" w:hAnsi="宋体" w:eastAsia="宋体"/>
          <w:bCs/>
          <w:caps/>
          <w:color w:val="auto"/>
          <w:szCs w:val="32"/>
        </w:rPr>
        <w:fldChar w:fldCharType="separate"/>
      </w:r>
      <w:r>
        <w:rPr>
          <w:rStyle w:val="11"/>
          <w:rFonts w:ascii="宋体" w:hAnsi="宋体" w:eastAsia="宋体"/>
          <w:bCs/>
          <w:caps/>
          <w:color w:val="auto"/>
          <w:szCs w:val="32"/>
        </w:rPr>
        <w:t>11</w:t>
      </w:r>
      <w:r>
        <w:rPr>
          <w:rStyle w:val="11"/>
          <w:rFonts w:ascii="宋体" w:hAnsi="宋体" w:eastAsia="宋体"/>
          <w:bCs/>
          <w:caps/>
          <w:color w:val="auto"/>
          <w:szCs w:val="32"/>
        </w:rPr>
        <w:fldChar w:fldCharType="end"/>
      </w:r>
      <w:r>
        <w:rPr>
          <w:rStyle w:val="11"/>
          <w:rFonts w:ascii="宋体" w:hAnsi="宋体" w:eastAsia="宋体"/>
          <w:bCs/>
          <w:caps/>
          <w:color w:val="auto"/>
          <w:szCs w:val="32"/>
        </w:rPr>
        <w:fldChar w:fldCharType="end"/>
      </w:r>
    </w:p>
    <w:p>
      <w:pPr>
        <w:jc w:val="center"/>
        <w:rPr>
          <w:rFonts w:ascii="黑体" w:eastAsia="黑体"/>
          <w:snapToGrid w:val="0"/>
          <w:spacing w:val="60"/>
          <w:kern w:val="0"/>
          <w:sz w:val="44"/>
          <w:szCs w:val="44"/>
        </w:rPr>
        <w:sectPr>
          <w:footerReference r:id="rId3" w:type="default"/>
          <w:pgSz w:w="11906" w:h="16838"/>
          <w:pgMar w:top="1440" w:right="1800" w:bottom="1440" w:left="1800" w:header="851" w:footer="992" w:gutter="0"/>
          <w:pgNumType w:start="1"/>
          <w:cols w:space="425" w:num="1"/>
          <w:docGrid w:type="lines" w:linePitch="312" w:charSpace="0"/>
        </w:sectPr>
      </w:pPr>
      <w:r>
        <w:rPr>
          <w:rStyle w:val="11"/>
          <w:rFonts w:ascii="宋体" w:hAnsi="宋体" w:eastAsia="宋体"/>
          <w:bCs/>
          <w:caps/>
          <w:color w:val="auto"/>
          <w:szCs w:val="32"/>
        </w:rPr>
        <w:fldChar w:fldCharType="end"/>
      </w:r>
      <w:bookmarkStart w:id="2" w:name="_Toc402782903"/>
      <w:bookmarkStart w:id="3" w:name="_Toc401819137"/>
      <w:bookmarkStart w:id="4" w:name="_Toc514336235"/>
    </w:p>
    <w:p>
      <w:pPr>
        <w:widowControl/>
        <w:jc w:val="center"/>
        <w:rPr>
          <w:rFonts w:ascii="黑体" w:hAnsi="黑体" w:eastAsia="黑体"/>
          <w:sz w:val="36"/>
          <w:szCs w:val="36"/>
        </w:rPr>
      </w:pPr>
      <w:r>
        <w:rPr>
          <w:rFonts w:hint="eastAsia" w:ascii="黑体" w:hAnsi="黑体" w:eastAsia="黑体"/>
          <w:sz w:val="36"/>
          <w:szCs w:val="36"/>
        </w:rPr>
        <w:t xml:space="preserve">前   </w:t>
      </w:r>
      <w:r>
        <w:rPr>
          <w:rFonts w:ascii="黑体" w:hAnsi="黑体" w:eastAsia="黑体"/>
          <w:sz w:val="36"/>
          <w:szCs w:val="36"/>
        </w:rPr>
        <w:t xml:space="preserve"> </w:t>
      </w:r>
      <w:r>
        <w:rPr>
          <w:rFonts w:hint="eastAsia" w:ascii="黑体" w:hAnsi="黑体" w:eastAsia="黑体"/>
          <w:sz w:val="36"/>
          <w:szCs w:val="36"/>
        </w:rPr>
        <w:t>言</w:t>
      </w:r>
      <w:bookmarkEnd w:id="2"/>
      <w:bookmarkEnd w:id="3"/>
      <w:bookmarkEnd w:id="4"/>
    </w:p>
    <w:p>
      <w:pPr>
        <w:spacing w:line="560" w:lineRule="exact"/>
        <w:ind w:firstLine="640" w:firstLineChars="200"/>
        <w:rPr>
          <w:rFonts w:ascii="仿宋_GB2312" w:hAnsi="华文中宋"/>
          <w:szCs w:val="32"/>
        </w:rPr>
      </w:pPr>
      <w:bookmarkStart w:id="5" w:name="_Toc278357898"/>
      <w:bookmarkStart w:id="6" w:name="_Toc278363821"/>
      <w:r>
        <w:rPr>
          <w:rFonts w:hint="eastAsia" w:ascii="仿宋_GB2312" w:hAnsi="华文中宋"/>
          <w:szCs w:val="32"/>
        </w:rPr>
        <w:t>气象事业是科技型、基础性、先导性社会公益事业，公共气象服务是指气象事业部门使用公共资源或公共权力，向政府决策部门、社会公众、生产部门提供气象信息和技术，并让用户了解和掌握一定气象科学知识，将气象服务信息和技术应用于自身的决策、管理和生产生活实践的过程。</w:t>
      </w:r>
    </w:p>
    <w:p>
      <w:pPr>
        <w:spacing w:line="560" w:lineRule="exact"/>
        <w:ind w:firstLine="640" w:firstLineChars="200"/>
        <w:rPr>
          <w:rFonts w:ascii="仿宋_GB2312" w:hAnsi="华文中宋"/>
          <w:szCs w:val="32"/>
        </w:rPr>
      </w:pPr>
      <w:r>
        <w:rPr>
          <w:rFonts w:hint="eastAsia" w:ascii="仿宋_GB2312" w:hAnsi="华文中宋"/>
          <w:szCs w:val="32"/>
        </w:rPr>
        <w:t>为使公众和社会了解沧州市公共气象服务情况，使气象信息更好地服务于我市经济社会发展与日常生活，依据相关的法律法规及沧州市天气、气候、气象灾害特点，编写《沧州市基本公共气象服务白皮书》（以下简称《白皮书》）。</w:t>
      </w:r>
    </w:p>
    <w:p>
      <w:pPr>
        <w:spacing w:before="156" w:beforeLines="50" w:after="156" w:afterLines="50" w:line="560" w:lineRule="exact"/>
        <w:ind w:firstLine="640" w:firstLineChars="200"/>
        <w:outlineLvl w:val="0"/>
        <w:rPr>
          <w:rFonts w:ascii="黑体" w:hAnsi="黑体" w:eastAsia="黑体"/>
          <w:szCs w:val="32"/>
        </w:rPr>
      </w:pPr>
      <w:bookmarkStart w:id="7" w:name="_Toc402782904"/>
      <w:bookmarkStart w:id="8" w:name="_Toc401819138"/>
      <w:bookmarkStart w:id="9" w:name="_Toc514336236"/>
      <w:r>
        <w:rPr>
          <w:rFonts w:hint="eastAsia" w:ascii="黑体" w:hAnsi="黑体" w:eastAsia="黑体"/>
          <w:szCs w:val="32"/>
        </w:rPr>
        <w:t>一、沧州市气候特点及主要气象灾害</w:t>
      </w:r>
      <w:bookmarkEnd w:id="7"/>
      <w:bookmarkEnd w:id="8"/>
      <w:bookmarkEnd w:id="9"/>
    </w:p>
    <w:bookmarkEnd w:id="5"/>
    <w:bookmarkEnd w:id="6"/>
    <w:p>
      <w:pPr>
        <w:widowControl/>
        <w:spacing w:line="560" w:lineRule="exact"/>
        <w:ind w:firstLine="640" w:firstLineChars="200"/>
        <w:jc w:val="left"/>
        <w:rPr>
          <w:rFonts w:ascii="仿宋_GB2312" w:hAnsi="华文中宋"/>
          <w:szCs w:val="32"/>
        </w:rPr>
      </w:pPr>
      <w:bookmarkStart w:id="10" w:name="_Toc514336237"/>
      <w:bookmarkStart w:id="11" w:name="_Toc401819139"/>
      <w:bookmarkStart w:id="12" w:name="_Toc402782905"/>
      <w:r>
        <w:rPr>
          <w:rFonts w:hint="eastAsia" w:ascii="仿宋_GB2312" w:hAnsi="华文中宋"/>
          <w:szCs w:val="32"/>
        </w:rPr>
        <w:t>沧州市位于河北省的东南部，渤海西岸，属于暖温带半湿润大陆性季风气候，四季分明，温度适中，光照充足，雨热同季，降水集中，春旱、夏涝、秋爽、冬干。春季冷暖多变，干旱多风；夏季炎热潮湿，雨量集中；秋季风和日丽，凉爽少雨；冬季寒冷干燥，雨雪稀少。</w:t>
      </w:r>
    </w:p>
    <w:p>
      <w:pPr>
        <w:widowControl/>
        <w:spacing w:line="560" w:lineRule="exact"/>
        <w:ind w:firstLine="640" w:firstLineChars="200"/>
        <w:jc w:val="left"/>
        <w:rPr>
          <w:rFonts w:ascii="仿宋_GB2312" w:hAnsi="华文中宋"/>
          <w:szCs w:val="32"/>
        </w:rPr>
      </w:pPr>
      <w:r>
        <w:rPr>
          <w:rFonts w:hint="eastAsia" w:ascii="仿宋_GB2312" w:hAnsi="华文中宋"/>
          <w:szCs w:val="32"/>
        </w:rPr>
        <w:t>沧州全年平均气温13.3℃，市区最高为13.6℃，其次为西南部，东南部最低。最热月份为7月，最热月份平均气温27.3℃，最冷月份出在1月，最冷月份平均气温-3.0℃，我市年极端最高气温为43.0℃（献县），年极端最低气温为-24.8℃（泊头）。</w:t>
      </w:r>
    </w:p>
    <w:p>
      <w:pPr>
        <w:widowControl/>
        <w:spacing w:line="560" w:lineRule="exact"/>
        <w:ind w:firstLine="640" w:firstLineChars="200"/>
        <w:jc w:val="left"/>
        <w:rPr>
          <w:rFonts w:ascii="仿宋_GB2312" w:hAnsi="华文中宋"/>
          <w:szCs w:val="32"/>
        </w:rPr>
      </w:pPr>
      <w:r>
        <w:rPr>
          <w:rFonts w:hint="eastAsia" w:ascii="仿宋_GB2312" w:hAnsi="华文中宋"/>
          <w:szCs w:val="32"/>
        </w:rPr>
        <w:t>年内降水集中，年际降水变率大。降水量多集中在夏季，约占年降水量的69%左右，因而容易形成夏涝。冬春降水稀少，而蒸发量很大，因而冬干春旱严重。全市平均降水量为529.4毫米，最多年份为1090.3 毫米（1964年），最少年份为280.7毫米（1965年）。</w:t>
      </w:r>
    </w:p>
    <w:p>
      <w:pPr>
        <w:widowControl/>
        <w:spacing w:line="560" w:lineRule="exact"/>
        <w:ind w:firstLine="640" w:firstLineChars="200"/>
        <w:jc w:val="left"/>
        <w:rPr>
          <w:rFonts w:ascii="仿宋_GB2312" w:hAnsi="华文中宋"/>
          <w:color w:val="FF0000"/>
          <w:szCs w:val="32"/>
        </w:rPr>
      </w:pPr>
      <w:r>
        <w:rPr>
          <w:rFonts w:hint="eastAsia" w:ascii="仿宋_GB2312" w:hAnsi="华文中宋"/>
          <w:szCs w:val="32"/>
        </w:rPr>
        <w:t>沧州日照时数在全省属中等水平，太阳辐射资源较丰富。从日照时数的年内分布来看，以5月份最多，在270小时以上，冬天日照最少，11月到2月都在200小时以下。</w:t>
      </w:r>
    </w:p>
    <w:p>
      <w:pPr>
        <w:widowControl/>
        <w:spacing w:line="560" w:lineRule="exact"/>
        <w:ind w:firstLine="640" w:firstLineChars="200"/>
        <w:jc w:val="left"/>
        <w:rPr>
          <w:rFonts w:ascii="仿宋_GB2312" w:hAnsi="华文中宋"/>
          <w:szCs w:val="32"/>
        </w:rPr>
      </w:pPr>
      <w:r>
        <w:rPr>
          <w:rFonts w:hint="eastAsia" w:ascii="仿宋_GB2312" w:hAnsi="华文中宋"/>
          <w:szCs w:val="32"/>
        </w:rPr>
        <w:t>沧州气象灾害具有种类多，范围广，频率高，持续时间长等特点，给农业生产和人民生活造成不同程度的经济损失和人员伤亡。沧州气象灾害主要有暴雨洪涝、干旱、寒潮、冻害、冰雹、大风、高温、台风、大雾、干热风、风暴潮等，这些气象灾害发生具有频发性、区域性、季节性，并且常常多灾并发。随着全球气候变暖，一些极端天气气候事件发生的频率越来越高，强度越来越大，对沧州经济社会发展和人民福祉安康的威胁也日益加剧。</w:t>
      </w:r>
    </w:p>
    <w:p>
      <w:pPr>
        <w:spacing w:before="156" w:beforeLines="50" w:after="156" w:afterLines="50" w:line="560" w:lineRule="exact"/>
        <w:ind w:firstLine="640" w:firstLineChars="200"/>
        <w:outlineLvl w:val="0"/>
        <w:rPr>
          <w:rFonts w:ascii="黑体" w:hAnsi="黑体" w:eastAsia="黑体"/>
          <w:szCs w:val="32"/>
        </w:rPr>
      </w:pPr>
      <w:r>
        <w:rPr>
          <w:rFonts w:hint="eastAsia" w:ascii="黑体" w:hAnsi="黑体" w:eastAsia="黑体"/>
          <w:szCs w:val="32"/>
        </w:rPr>
        <w:t>二、沧州市气象局工作职责</w:t>
      </w:r>
      <w:bookmarkEnd w:id="10"/>
      <w:bookmarkEnd w:id="11"/>
      <w:bookmarkEnd w:id="12"/>
    </w:p>
    <w:p>
      <w:pPr>
        <w:spacing w:line="560" w:lineRule="exact"/>
        <w:ind w:firstLine="640" w:firstLineChars="200"/>
        <w:rPr>
          <w:rFonts w:ascii="仿宋_GB2312" w:hAnsi="华文中宋"/>
          <w:szCs w:val="32"/>
        </w:rPr>
      </w:pPr>
      <w:r>
        <w:rPr>
          <w:rFonts w:hint="eastAsia" w:ascii="仿宋_GB2312" w:hAnsi="华文中宋"/>
          <w:szCs w:val="32"/>
        </w:rPr>
        <w:t>1.组织、协调和监督管理气象行政执法工作，承担气象行政复议、行政应诉工作；组织学习、宣传、普及有关法律法规；负责气象行业管理的综合协调工作；拟定全市气象事业发展战略，承担气象工作中重大问题的政策调研；</w:t>
      </w:r>
    </w:p>
    <w:p>
      <w:pPr>
        <w:spacing w:line="560" w:lineRule="exact"/>
        <w:ind w:firstLine="640" w:firstLineChars="200"/>
        <w:rPr>
          <w:rFonts w:ascii="仿宋_GB2312" w:hAnsi="华文中宋"/>
          <w:szCs w:val="32"/>
        </w:rPr>
      </w:pPr>
      <w:r>
        <w:rPr>
          <w:rFonts w:hint="eastAsia" w:ascii="仿宋_GB2312" w:hAnsi="华文中宋"/>
          <w:szCs w:val="32"/>
        </w:rPr>
        <w:t>2.负责全市气象科技服务与产业的宏观协调与政策指导；气象法制教育宣传；承担气象行业标准化工作；负责气象行业社会管理工作。</w:t>
      </w:r>
    </w:p>
    <w:p>
      <w:pPr>
        <w:spacing w:line="560" w:lineRule="exact"/>
        <w:ind w:firstLine="640" w:firstLineChars="200"/>
        <w:rPr>
          <w:rFonts w:ascii="仿宋_GB2312" w:hAnsi="华文中宋"/>
          <w:szCs w:val="32"/>
        </w:rPr>
      </w:pPr>
      <w:r>
        <w:rPr>
          <w:rFonts w:hint="eastAsia" w:ascii="仿宋_GB2312" w:hAnsi="华文中宋"/>
          <w:szCs w:val="32"/>
        </w:rPr>
        <w:t>3.在本行政区域内组织对重大灾害性天气跨地区、跨部门的联合监测、预报工作，提出气象灾害防御措施，并对重大气象灾害作出评估，为本级人民政府组织防御气象灾害提供决策依据；管理本行政区域内公共气象服务工作；管理本行政区域内公众天气预报、灾害性天气警报以及农业气象、城市环境等专业气象预报的制作与发布。</w:t>
      </w:r>
    </w:p>
    <w:p>
      <w:pPr>
        <w:spacing w:line="560" w:lineRule="exact"/>
        <w:ind w:firstLine="640" w:firstLineChars="200"/>
        <w:rPr>
          <w:rFonts w:ascii="仿宋_GB2312" w:hAnsi="华文中宋"/>
          <w:szCs w:val="32"/>
        </w:rPr>
      </w:pPr>
      <w:r>
        <w:rPr>
          <w:rFonts w:hint="eastAsia" w:ascii="仿宋_GB2312" w:hAnsi="华文中宋"/>
          <w:szCs w:val="32"/>
        </w:rPr>
        <w:t>4.组织制订和实施本行政区域的气象灾害防御规划；组织本行政区域内气象灾害防御应急管理工作；负责本行政区域内突发公共事件气象保障工作。</w:t>
      </w:r>
    </w:p>
    <w:p>
      <w:pPr>
        <w:spacing w:line="560" w:lineRule="exact"/>
        <w:ind w:firstLine="640" w:firstLineChars="200"/>
        <w:rPr>
          <w:rFonts w:ascii="仿宋_GB2312" w:hAnsi="华文中宋"/>
          <w:szCs w:val="32"/>
        </w:rPr>
      </w:pPr>
      <w:r>
        <w:rPr>
          <w:rFonts w:hint="eastAsia" w:ascii="仿宋_GB2312" w:hAnsi="华文中宋"/>
          <w:szCs w:val="32"/>
        </w:rPr>
        <w:t>5.制定人工影响天气作业方案，并在本级人民政府的领导和协调下，管理、指导和组织实施人工影响天气作业；组织管理雷电灾害防御工作。</w:t>
      </w:r>
    </w:p>
    <w:p>
      <w:pPr>
        <w:spacing w:line="560" w:lineRule="exact"/>
        <w:ind w:firstLine="640" w:firstLineChars="200"/>
        <w:rPr>
          <w:rFonts w:ascii="仿宋_GB2312" w:hAnsi="华文中宋"/>
          <w:szCs w:val="32"/>
        </w:rPr>
      </w:pPr>
      <w:r>
        <w:rPr>
          <w:rFonts w:hint="eastAsia" w:ascii="仿宋_GB2312" w:hAnsi="华文中宋"/>
          <w:szCs w:val="32"/>
        </w:rPr>
        <w:t>6.负责向本级人民政府和同级有关部门提出利用、保护气候资源和推广应用气候资源区划成果的建议；组织对气候资源开发利用项目进行气候可行性论证；组织开展气候变化影响评估、决策咨询服务等。</w:t>
      </w:r>
    </w:p>
    <w:p>
      <w:pPr>
        <w:spacing w:line="560" w:lineRule="exact"/>
        <w:ind w:firstLine="640" w:firstLineChars="200"/>
        <w:rPr>
          <w:rFonts w:ascii="仿宋_GB2312" w:hAnsi="华文中宋"/>
          <w:szCs w:val="32"/>
        </w:rPr>
      </w:pPr>
      <w:r>
        <w:rPr>
          <w:rFonts w:hint="eastAsia" w:ascii="仿宋_GB2312" w:hAnsi="华文中宋"/>
          <w:szCs w:val="32"/>
        </w:rPr>
        <w:t>7.组织开展气象法制宣传教育，负责监督有关气象法规的实施，对违反《中华人民共和国气象法》有关规定的行为依法进行处罚，承担有关行政复议和行政诉讼。</w:t>
      </w:r>
    </w:p>
    <w:p>
      <w:pPr>
        <w:spacing w:line="560" w:lineRule="exact"/>
        <w:ind w:firstLine="640" w:firstLineChars="200"/>
        <w:rPr>
          <w:rFonts w:ascii="仿宋_GB2312" w:hAnsi="华文中宋"/>
          <w:szCs w:val="32"/>
        </w:rPr>
      </w:pPr>
      <w:r>
        <w:rPr>
          <w:rFonts w:hint="eastAsia" w:ascii="仿宋_GB2312" w:hAnsi="华文中宋"/>
          <w:szCs w:val="32"/>
        </w:rPr>
        <w:t>8.统一领导和管理本行政区域内气象部门的计划财务、机构编制、劳动人事、科研和培训以及业务建设等工作；会同县级人民政府对所辖气象机构实施以部门为主的双重管理；会同地方党委和人民政府做好当地气象部门的精神文明建设和思想政治工作。</w:t>
      </w:r>
    </w:p>
    <w:p>
      <w:pPr>
        <w:spacing w:line="560" w:lineRule="exact"/>
        <w:ind w:firstLine="640" w:firstLineChars="200"/>
        <w:rPr>
          <w:rFonts w:ascii="仿宋_GB2312" w:hAnsi="华文中宋"/>
          <w:szCs w:val="32"/>
        </w:rPr>
      </w:pPr>
      <w:r>
        <w:rPr>
          <w:rFonts w:hint="eastAsia" w:ascii="仿宋_GB2312" w:hAnsi="华文中宋"/>
          <w:szCs w:val="32"/>
        </w:rPr>
        <w:t>9.承担河北省气象局和沧州市人民政府交办的其他事项。</w:t>
      </w:r>
    </w:p>
    <w:p>
      <w:pPr>
        <w:spacing w:before="156" w:beforeLines="50" w:after="156" w:afterLines="50" w:line="560" w:lineRule="exact"/>
        <w:ind w:firstLine="640" w:firstLineChars="200"/>
        <w:outlineLvl w:val="0"/>
        <w:rPr>
          <w:rFonts w:ascii="黑体" w:hAnsi="黑体" w:eastAsia="黑体"/>
          <w:szCs w:val="32"/>
        </w:rPr>
      </w:pPr>
      <w:bookmarkStart w:id="13" w:name="_Toc514336238"/>
      <w:bookmarkStart w:id="14" w:name="_Toc402782906"/>
      <w:r>
        <w:rPr>
          <w:rFonts w:hint="eastAsia" w:ascii="黑体" w:hAnsi="黑体" w:eastAsia="黑体"/>
          <w:szCs w:val="32"/>
        </w:rPr>
        <w:t>三、公共气象服务主要内容</w:t>
      </w:r>
      <w:bookmarkEnd w:id="13"/>
      <w:bookmarkEnd w:id="14"/>
    </w:p>
    <w:p>
      <w:pPr>
        <w:spacing w:line="560" w:lineRule="exact"/>
        <w:ind w:firstLine="630" w:firstLineChars="196"/>
        <w:outlineLvl w:val="1"/>
        <w:rPr>
          <w:rFonts w:ascii="仿宋_GB2312"/>
          <w:b/>
          <w:szCs w:val="32"/>
        </w:rPr>
      </w:pPr>
      <w:bookmarkStart w:id="15" w:name="_Toc514336239"/>
      <w:bookmarkStart w:id="16" w:name="_Toc402782907"/>
      <w:bookmarkStart w:id="17" w:name="_Toc401819140"/>
      <w:r>
        <w:rPr>
          <w:rFonts w:hint="eastAsia" w:ascii="仿宋_GB2312"/>
          <w:b/>
          <w:szCs w:val="32"/>
        </w:rPr>
        <w:t>（一）灾害防御与决策气象服务</w:t>
      </w:r>
      <w:bookmarkEnd w:id="15"/>
      <w:bookmarkEnd w:id="16"/>
      <w:bookmarkEnd w:id="17"/>
    </w:p>
    <w:p>
      <w:pPr>
        <w:spacing w:line="560" w:lineRule="exact"/>
        <w:ind w:firstLine="643" w:firstLineChars="200"/>
        <w:outlineLvl w:val="2"/>
        <w:rPr>
          <w:rFonts w:ascii="仿宋_GB2312"/>
          <w:b/>
          <w:szCs w:val="32"/>
        </w:rPr>
      </w:pPr>
      <w:bookmarkStart w:id="18" w:name="_Toc401819141"/>
      <w:r>
        <w:rPr>
          <w:rFonts w:hint="eastAsia" w:ascii="仿宋_GB2312"/>
          <w:b/>
          <w:szCs w:val="32"/>
        </w:rPr>
        <w:t>1、气候预测信息</w:t>
      </w:r>
      <w:bookmarkEnd w:id="18"/>
    </w:p>
    <w:p>
      <w:pPr>
        <w:spacing w:line="560" w:lineRule="exact"/>
        <w:ind w:firstLine="640" w:firstLineChars="200"/>
        <w:rPr>
          <w:rFonts w:ascii="仿宋_GB2312"/>
          <w:szCs w:val="32"/>
        </w:rPr>
      </w:pPr>
      <w:bookmarkStart w:id="19" w:name="_Toc401819142"/>
      <w:r>
        <w:rPr>
          <w:rFonts w:hint="eastAsia" w:ascii="仿宋_GB2312"/>
          <w:szCs w:val="32"/>
        </w:rPr>
        <w:t>年（季、月）气候预测、主要农事季节气候预测、气候变化评估报告、年（季、月）度气候影响评价公报。</w:t>
      </w:r>
    </w:p>
    <w:p>
      <w:pPr>
        <w:spacing w:line="560" w:lineRule="exact"/>
        <w:ind w:firstLine="643" w:firstLineChars="200"/>
        <w:outlineLvl w:val="2"/>
        <w:rPr>
          <w:rFonts w:ascii="仿宋_GB2312"/>
          <w:b/>
          <w:szCs w:val="32"/>
        </w:rPr>
      </w:pPr>
      <w:r>
        <w:rPr>
          <w:rFonts w:hint="eastAsia" w:ascii="仿宋_GB2312"/>
          <w:b/>
          <w:szCs w:val="32"/>
        </w:rPr>
        <w:t>2、气象灾害风险等级预警</w:t>
      </w:r>
      <w:bookmarkEnd w:id="19"/>
    </w:p>
    <w:p>
      <w:pPr>
        <w:spacing w:line="560" w:lineRule="exact"/>
        <w:ind w:firstLine="640" w:firstLineChars="200"/>
        <w:rPr>
          <w:rFonts w:ascii="仿宋_GB2312"/>
          <w:szCs w:val="32"/>
        </w:rPr>
      </w:pPr>
      <w:bookmarkStart w:id="20" w:name="_Toc401819143"/>
      <w:r>
        <w:rPr>
          <w:rFonts w:hint="eastAsia" w:ascii="仿宋_GB2312"/>
          <w:szCs w:val="32"/>
        </w:rPr>
        <w:t>全面开展气象灾害综合风险普查，掌握气象灾害的损失、主要致灾因子、灾害防御薄弱环节等信息，制定强制性防御标准，发展基于影响的气象灾害风险预报技术，开展气象灾害风险等级预报，为有效防御气象灾害提供科学依据。</w:t>
      </w:r>
    </w:p>
    <w:p>
      <w:pPr>
        <w:spacing w:line="560" w:lineRule="exact"/>
        <w:ind w:firstLine="643" w:firstLineChars="200"/>
        <w:outlineLvl w:val="2"/>
        <w:rPr>
          <w:rFonts w:ascii="仿宋_GB2312"/>
          <w:b/>
          <w:szCs w:val="32"/>
        </w:rPr>
      </w:pPr>
      <w:r>
        <w:rPr>
          <w:rFonts w:hint="eastAsia" w:ascii="仿宋_GB2312"/>
          <w:b/>
          <w:szCs w:val="32"/>
        </w:rPr>
        <w:t>3、发展气象灾害防御队伍</w:t>
      </w:r>
      <w:bookmarkEnd w:id="20"/>
    </w:p>
    <w:p>
      <w:pPr>
        <w:spacing w:line="560" w:lineRule="exact"/>
        <w:ind w:firstLine="640" w:firstLineChars="200"/>
        <w:rPr>
          <w:rFonts w:ascii="仿宋_GB2312"/>
          <w:szCs w:val="32"/>
        </w:rPr>
      </w:pPr>
      <w:r>
        <w:rPr>
          <w:rFonts w:hint="eastAsia" w:ascii="仿宋_GB2312"/>
          <w:szCs w:val="32"/>
        </w:rPr>
        <w:t>在城市街道、乡镇明确气象防灾减灾责任人；在社区、村屯发展气象信息员，负责气象灾害预警信息的接收、传递、灾情收集上报，参与社区、村镇的气象灾害防御工作，推进气象信息员、灾害信息员、综合治理网格员的共建共享共用；发展气象志愿者队伍，鼓励社会各界广泛参与气象灾害防御行动。</w:t>
      </w:r>
    </w:p>
    <w:p>
      <w:pPr>
        <w:spacing w:line="560" w:lineRule="exact"/>
        <w:ind w:firstLine="643" w:firstLineChars="200"/>
        <w:outlineLvl w:val="2"/>
        <w:rPr>
          <w:rFonts w:ascii="仿宋_GB2312"/>
          <w:b/>
          <w:szCs w:val="32"/>
        </w:rPr>
      </w:pPr>
      <w:bookmarkStart w:id="21" w:name="_Toc401819144"/>
      <w:r>
        <w:rPr>
          <w:rFonts w:hint="eastAsia" w:ascii="仿宋_GB2312"/>
          <w:b/>
          <w:szCs w:val="32"/>
        </w:rPr>
        <w:t>4、开展气象灾害应急准备</w:t>
      </w:r>
      <w:bookmarkEnd w:id="21"/>
    </w:p>
    <w:p>
      <w:pPr>
        <w:spacing w:line="560" w:lineRule="exact"/>
        <w:ind w:firstLine="640" w:firstLineChars="200"/>
        <w:rPr>
          <w:rFonts w:ascii="仿宋_GB2312"/>
          <w:spacing w:val="-8"/>
          <w:szCs w:val="32"/>
        </w:rPr>
      </w:pPr>
      <w:r>
        <w:rPr>
          <w:rFonts w:hint="eastAsia" w:ascii="仿宋_GB2312"/>
          <w:szCs w:val="32"/>
        </w:rPr>
        <w:t>联合应急管理部门，推动处于气象灾害多发易发的</w:t>
      </w:r>
      <w:r>
        <w:rPr>
          <w:rFonts w:hint="eastAsia" w:ascii="仿宋_GB2312"/>
          <w:spacing w:val="-8"/>
          <w:szCs w:val="32"/>
        </w:rPr>
        <w:t>乡镇、街道、行政村、大中型企业、学校等单位开展气象灾害应急准备工作，推进气象防灾减灾基础设施、组织体系、应急机制建设</w:t>
      </w:r>
      <w:r>
        <w:rPr>
          <w:rFonts w:hint="eastAsia" w:ascii="仿宋_GB2312"/>
          <w:szCs w:val="32"/>
        </w:rPr>
        <w:t>，</w:t>
      </w:r>
      <w:r>
        <w:rPr>
          <w:rFonts w:hint="eastAsia" w:ascii="仿宋_GB2312"/>
          <w:spacing w:val="-8"/>
          <w:szCs w:val="32"/>
        </w:rPr>
        <w:t>推动灾前科学防御。</w:t>
      </w:r>
    </w:p>
    <w:p>
      <w:pPr>
        <w:spacing w:line="560" w:lineRule="exact"/>
        <w:ind w:firstLine="643" w:firstLineChars="200"/>
        <w:outlineLvl w:val="2"/>
        <w:rPr>
          <w:rFonts w:ascii="仿宋_GB2312"/>
          <w:b/>
          <w:szCs w:val="32"/>
        </w:rPr>
      </w:pPr>
      <w:bookmarkStart w:id="22" w:name="_Toc401819146"/>
      <w:r>
        <w:rPr>
          <w:rFonts w:hint="eastAsia" w:ascii="仿宋_GB2312"/>
          <w:b/>
          <w:szCs w:val="32"/>
        </w:rPr>
        <w:t>5、气象灾害应急处置</w:t>
      </w:r>
      <w:bookmarkEnd w:id="22"/>
    </w:p>
    <w:p>
      <w:pPr>
        <w:spacing w:line="560" w:lineRule="exact"/>
        <w:ind w:firstLine="640" w:firstLineChars="200"/>
        <w:rPr>
          <w:rFonts w:ascii="仿宋_GB2312"/>
          <w:szCs w:val="32"/>
        </w:rPr>
      </w:pPr>
      <w:r>
        <w:rPr>
          <w:rFonts w:hint="eastAsia" w:ascii="仿宋_GB2312"/>
          <w:szCs w:val="32"/>
        </w:rPr>
        <w:t>组织开展气象灾害应急演练；落实暴雨、</w:t>
      </w:r>
      <w:r>
        <w:rPr>
          <w:rFonts w:hint="eastAsia" w:ascii="仿宋_GB2312" w:hAnsi="宋体" w:cs="宋体"/>
          <w:kern w:val="0"/>
          <w:szCs w:val="32"/>
        </w:rPr>
        <w:t>暴雪、大风、寒潮、大雾、高温</w:t>
      </w:r>
      <w:r>
        <w:rPr>
          <w:rFonts w:hint="eastAsia" w:ascii="仿宋_GB2312"/>
          <w:szCs w:val="32"/>
        </w:rPr>
        <w:t>灾害防御办法及实施细则，及时启动重大气象灾害应急响应，完善重大气象灾害应急预案，适时对预案进行修订。</w:t>
      </w:r>
    </w:p>
    <w:p>
      <w:pPr>
        <w:spacing w:line="560" w:lineRule="exact"/>
        <w:ind w:firstLine="643" w:firstLineChars="200"/>
        <w:outlineLvl w:val="2"/>
        <w:rPr>
          <w:rFonts w:ascii="仿宋_GB2312"/>
          <w:b/>
          <w:szCs w:val="32"/>
        </w:rPr>
      </w:pPr>
      <w:bookmarkStart w:id="23" w:name="_Toc401819155"/>
      <w:r>
        <w:rPr>
          <w:rFonts w:hint="eastAsia" w:ascii="仿宋_GB2312"/>
          <w:b/>
          <w:szCs w:val="32"/>
        </w:rPr>
        <w:t>6、次生灾害气象服务</w:t>
      </w:r>
      <w:bookmarkEnd w:id="23"/>
    </w:p>
    <w:p>
      <w:pPr>
        <w:spacing w:line="560" w:lineRule="exact"/>
        <w:ind w:firstLine="640" w:firstLineChars="200"/>
        <w:rPr>
          <w:rFonts w:ascii="仿宋_GB2312"/>
          <w:szCs w:val="32"/>
        </w:rPr>
      </w:pPr>
      <w:r>
        <w:rPr>
          <w:rFonts w:hint="eastAsia" w:ascii="仿宋_GB2312"/>
          <w:szCs w:val="32"/>
        </w:rPr>
        <w:t>气象次生衍生灾害气象服务，包括城市内涝、风暴潮、酸雨、空气污染等灾害的气象服务。</w:t>
      </w:r>
    </w:p>
    <w:p>
      <w:pPr>
        <w:spacing w:line="560" w:lineRule="exact"/>
        <w:ind w:firstLine="643" w:firstLineChars="200"/>
        <w:outlineLvl w:val="2"/>
        <w:rPr>
          <w:rFonts w:ascii="仿宋_GB2312"/>
          <w:b/>
          <w:szCs w:val="32"/>
        </w:rPr>
      </w:pPr>
      <w:bookmarkStart w:id="24" w:name="_Toc401819153"/>
      <w:r>
        <w:rPr>
          <w:rFonts w:hint="eastAsia" w:ascii="仿宋_GB2312"/>
          <w:b/>
          <w:szCs w:val="32"/>
        </w:rPr>
        <w:t>7、</w:t>
      </w:r>
      <w:bookmarkEnd w:id="24"/>
      <w:r>
        <w:rPr>
          <w:rFonts w:hint="eastAsia" w:ascii="仿宋_GB2312"/>
          <w:b/>
          <w:szCs w:val="32"/>
        </w:rPr>
        <w:t>决策气象服务主要产品</w:t>
      </w:r>
    </w:p>
    <w:p>
      <w:pPr>
        <w:spacing w:line="560" w:lineRule="exact"/>
        <w:ind w:firstLine="643" w:firstLineChars="200"/>
        <w:rPr>
          <w:rFonts w:ascii="仿宋_GB2312"/>
          <w:szCs w:val="32"/>
        </w:rPr>
      </w:pPr>
      <w:r>
        <w:rPr>
          <w:rFonts w:hint="eastAsia" w:ascii="仿宋_GB2312"/>
          <w:b/>
          <w:szCs w:val="32"/>
        </w:rPr>
        <w:t>《重要气象专报》</w:t>
      </w:r>
      <w:r>
        <w:rPr>
          <w:rFonts w:hint="eastAsia" w:ascii="仿宋_GB2312"/>
          <w:szCs w:val="32"/>
        </w:rPr>
        <w:t>：有关重大灾害性天气或高影响天气过程的服务材料；社会热点、敏感气象问题的分析材料；我市发生的重大突发公共事件；根据政府领导或有关部门的需要进行的气象条件分析以及天气预报服务信息；针对重要农时季节的条件评估；对高影响天气的气象灾害影响评价分析；重大灾害性天气、转折性天气的分析评估。</w:t>
      </w:r>
    </w:p>
    <w:p>
      <w:pPr>
        <w:spacing w:line="560" w:lineRule="exact"/>
        <w:ind w:firstLine="643" w:firstLineChars="200"/>
        <w:rPr>
          <w:rFonts w:ascii="仿宋_GB2312"/>
          <w:szCs w:val="32"/>
        </w:rPr>
      </w:pPr>
      <w:r>
        <w:rPr>
          <w:rFonts w:hint="eastAsia" w:ascii="仿宋_GB2312"/>
          <w:b/>
          <w:szCs w:val="32"/>
        </w:rPr>
        <w:t>《气象信息快报》</w:t>
      </w:r>
      <w:r>
        <w:rPr>
          <w:rFonts w:hint="eastAsia" w:ascii="仿宋_GB2312"/>
          <w:szCs w:val="32"/>
        </w:rPr>
        <w:t>：根据服务需要发布一般性天气预报信息；降水过后（降水量降雨≥10毫米，降雪≥1毫米）雨情信息。</w:t>
      </w:r>
    </w:p>
    <w:p>
      <w:pPr>
        <w:spacing w:line="560" w:lineRule="exact"/>
        <w:ind w:firstLine="643" w:firstLineChars="200"/>
        <w:rPr>
          <w:rFonts w:ascii="仿宋_GB2312"/>
          <w:szCs w:val="32"/>
        </w:rPr>
      </w:pPr>
      <w:r>
        <w:rPr>
          <w:rFonts w:hint="eastAsia" w:ascii="仿宋_GB2312"/>
          <w:b/>
          <w:szCs w:val="32"/>
        </w:rPr>
        <w:t>《专题气象报告》</w:t>
      </w:r>
      <w:r>
        <w:rPr>
          <w:rFonts w:hint="eastAsia" w:ascii="仿宋_GB2312"/>
          <w:szCs w:val="32"/>
        </w:rPr>
        <w:t>：重大活动气象服务，“春节”、“五一”等节假日气象服务。</w:t>
      </w:r>
    </w:p>
    <w:p>
      <w:pPr>
        <w:spacing w:line="560" w:lineRule="exact"/>
        <w:ind w:firstLine="643" w:firstLineChars="200"/>
        <w:outlineLvl w:val="1"/>
        <w:rPr>
          <w:rFonts w:ascii="仿宋_GB2312"/>
          <w:b/>
          <w:color w:val="000000"/>
          <w:szCs w:val="32"/>
        </w:rPr>
      </w:pPr>
      <w:bookmarkStart w:id="25" w:name="_Toc401819156"/>
      <w:bookmarkStart w:id="26" w:name="_Toc402782908"/>
      <w:bookmarkStart w:id="27" w:name="_Toc514336240"/>
      <w:r>
        <w:rPr>
          <w:rFonts w:hint="eastAsia" w:ascii="仿宋_GB2312"/>
          <w:b/>
          <w:color w:val="000000"/>
          <w:szCs w:val="32"/>
        </w:rPr>
        <w:t>（二）民生气象服务</w:t>
      </w:r>
      <w:bookmarkEnd w:id="25"/>
      <w:bookmarkEnd w:id="26"/>
      <w:bookmarkEnd w:id="27"/>
    </w:p>
    <w:p>
      <w:pPr>
        <w:spacing w:line="560" w:lineRule="exact"/>
        <w:ind w:firstLine="643" w:firstLineChars="200"/>
        <w:outlineLvl w:val="2"/>
        <w:rPr>
          <w:rFonts w:ascii="仿宋_GB2312"/>
          <w:b/>
          <w:szCs w:val="32"/>
        </w:rPr>
      </w:pPr>
      <w:bookmarkStart w:id="28" w:name="_Toc401819157"/>
      <w:r>
        <w:rPr>
          <w:rFonts w:hint="eastAsia" w:ascii="仿宋_GB2312"/>
          <w:b/>
          <w:szCs w:val="32"/>
        </w:rPr>
        <w:t>1、气象监测信息</w:t>
      </w:r>
      <w:bookmarkEnd w:id="28"/>
    </w:p>
    <w:p>
      <w:pPr>
        <w:spacing w:line="560" w:lineRule="exact"/>
        <w:ind w:firstLine="640" w:firstLineChars="200"/>
        <w:rPr>
          <w:rFonts w:ascii="仿宋_GB2312"/>
          <w:szCs w:val="32"/>
        </w:rPr>
      </w:pPr>
      <w:r>
        <w:rPr>
          <w:rFonts w:hint="eastAsia" w:ascii="仿宋_GB2312"/>
          <w:szCs w:val="32"/>
        </w:rPr>
        <w:t>国家级气象观测站、雷达站、气象卫星、区域自动站等气象监测网获取的实况监测信息，内容包括气温、气压、湿度、降水量、风向风速、卫星云图、雷达图以及暴雨、暴雪、大风等气象灾害实况资料。</w:t>
      </w:r>
    </w:p>
    <w:p>
      <w:pPr>
        <w:spacing w:line="560" w:lineRule="exact"/>
        <w:ind w:firstLine="643" w:firstLineChars="200"/>
        <w:outlineLvl w:val="2"/>
        <w:rPr>
          <w:rFonts w:ascii="仿宋_GB2312"/>
          <w:b/>
          <w:szCs w:val="32"/>
        </w:rPr>
      </w:pPr>
      <w:bookmarkStart w:id="29" w:name="_Toc401819158"/>
      <w:r>
        <w:rPr>
          <w:rFonts w:hint="eastAsia" w:ascii="仿宋_GB2312"/>
          <w:b/>
          <w:szCs w:val="32"/>
        </w:rPr>
        <w:t>2、天气预报信息</w:t>
      </w:r>
      <w:bookmarkEnd w:id="29"/>
    </w:p>
    <w:p>
      <w:pPr>
        <w:spacing w:line="560" w:lineRule="exact"/>
        <w:ind w:firstLine="640" w:firstLineChars="200"/>
        <w:rPr>
          <w:rFonts w:ascii="仿宋_GB2312"/>
          <w:szCs w:val="32"/>
        </w:rPr>
      </w:pPr>
      <w:r>
        <w:rPr>
          <w:rFonts w:hint="eastAsia" w:ascii="仿宋_GB2312"/>
          <w:szCs w:val="32"/>
        </w:rPr>
        <w:t>中期天气预报（72～168小时）内容包括：气温趋势预报、降水趋势预报、灾害性天气趋势预报、天气状况、风向风速和气温（最高气温、最低气温）等；</w:t>
      </w:r>
    </w:p>
    <w:p>
      <w:pPr>
        <w:spacing w:line="560" w:lineRule="exact"/>
        <w:ind w:firstLine="640" w:firstLineChars="200"/>
        <w:rPr>
          <w:rFonts w:ascii="仿宋_GB2312"/>
          <w:szCs w:val="32"/>
        </w:rPr>
      </w:pPr>
      <w:r>
        <w:rPr>
          <w:rFonts w:hint="eastAsia" w:ascii="仿宋_GB2312"/>
          <w:szCs w:val="32"/>
        </w:rPr>
        <w:t>短期天气预报（0～72小时）内容包括：天气状况、降水量、风向风速、气温（最高气温、最低气温）及灾害性天气等；</w:t>
      </w:r>
    </w:p>
    <w:p>
      <w:pPr>
        <w:spacing w:line="560" w:lineRule="exact"/>
        <w:ind w:firstLine="640" w:firstLineChars="200"/>
        <w:rPr>
          <w:rFonts w:ascii="仿宋_GB2312"/>
          <w:szCs w:val="32"/>
        </w:rPr>
      </w:pPr>
      <w:r>
        <w:rPr>
          <w:rFonts w:hint="eastAsia" w:ascii="仿宋_GB2312"/>
          <w:szCs w:val="32"/>
        </w:rPr>
        <w:t>短时天气预报（0～12小时）内容包括：天空状况、降水量、风向风速、气温（最高气温、最低气温）及灾害性天气等；</w:t>
      </w:r>
    </w:p>
    <w:p>
      <w:pPr>
        <w:spacing w:line="560" w:lineRule="exact"/>
        <w:ind w:firstLine="640" w:firstLineChars="200"/>
        <w:rPr>
          <w:rFonts w:ascii="仿宋_GB2312"/>
          <w:szCs w:val="32"/>
        </w:rPr>
      </w:pPr>
      <w:r>
        <w:rPr>
          <w:rFonts w:hint="eastAsia" w:ascii="仿宋_GB2312"/>
          <w:szCs w:val="32"/>
        </w:rPr>
        <w:t>临近天气预报（0～2小时）内容包括：针对短时强降水、冰雹、龙卷、雷电、大风等灾害性天气的预报及预警。</w:t>
      </w:r>
    </w:p>
    <w:p>
      <w:pPr>
        <w:spacing w:line="560" w:lineRule="exact"/>
        <w:ind w:firstLine="643" w:firstLineChars="200"/>
        <w:outlineLvl w:val="2"/>
        <w:rPr>
          <w:rFonts w:ascii="仿宋_GB2312"/>
          <w:b/>
          <w:szCs w:val="32"/>
        </w:rPr>
      </w:pPr>
      <w:bookmarkStart w:id="30" w:name="_Toc401819159"/>
      <w:r>
        <w:rPr>
          <w:rFonts w:hint="eastAsia" w:ascii="仿宋_GB2312" w:hAnsi="黑体"/>
          <w:b/>
          <w:szCs w:val="32"/>
        </w:rPr>
        <w:t>3、</w:t>
      </w:r>
      <w:r>
        <w:rPr>
          <w:rFonts w:hint="eastAsia" w:ascii="仿宋_GB2312"/>
          <w:b/>
          <w:szCs w:val="32"/>
        </w:rPr>
        <w:t>生活气象指数</w:t>
      </w:r>
      <w:bookmarkEnd w:id="30"/>
    </w:p>
    <w:p>
      <w:pPr>
        <w:spacing w:line="560" w:lineRule="exact"/>
        <w:ind w:firstLine="640" w:firstLineChars="200"/>
        <w:rPr>
          <w:rFonts w:ascii="仿宋_GB2312"/>
          <w:szCs w:val="32"/>
        </w:rPr>
      </w:pPr>
      <w:bookmarkStart w:id="31" w:name="_Toc278358075"/>
      <w:bookmarkStart w:id="32" w:name="_Toc278363998"/>
      <w:r>
        <w:rPr>
          <w:rFonts w:hint="eastAsia" w:ascii="仿宋_GB2312"/>
          <w:szCs w:val="32"/>
        </w:rPr>
        <w:t>公众健康、生活等密切相关的生活气象指数预报，包括：人体舒适度指数、穿衣指数、晾晒指数、紫外线指数、晨练指数、旅游指数、中暑指数、感冒指数、洗车指数、烟花爆竹燃放指数等。</w:t>
      </w:r>
    </w:p>
    <w:p>
      <w:pPr>
        <w:spacing w:line="560" w:lineRule="exact"/>
        <w:ind w:firstLine="630" w:firstLineChars="196"/>
        <w:outlineLvl w:val="2"/>
        <w:rPr>
          <w:rFonts w:ascii="仿宋_GB2312"/>
          <w:b/>
          <w:szCs w:val="32"/>
        </w:rPr>
      </w:pPr>
      <w:bookmarkStart w:id="33" w:name="_Toc401819160"/>
      <w:r>
        <w:rPr>
          <w:rFonts w:hint="eastAsia" w:ascii="仿宋_GB2312"/>
          <w:b/>
          <w:szCs w:val="32"/>
        </w:rPr>
        <w:t>4、气象灾害预警信号</w:t>
      </w:r>
      <w:bookmarkEnd w:id="33"/>
    </w:p>
    <w:p>
      <w:pPr>
        <w:spacing w:line="560" w:lineRule="exact"/>
        <w:ind w:firstLine="640" w:firstLineChars="200"/>
        <w:rPr>
          <w:rFonts w:ascii="仿宋_GB2312"/>
          <w:szCs w:val="32"/>
        </w:rPr>
      </w:pPr>
      <w:r>
        <w:rPr>
          <w:rFonts w:hint="eastAsia" w:ascii="仿宋_GB2312"/>
          <w:szCs w:val="32"/>
        </w:rPr>
        <w:t>预警信号种类包括台风、暴雨、暴雪、高温、寒潮、雷电、大风、雾、霜冻、干旱、沙尘暴、冰雹。预警信号内容为预警信号名称及其等级、可能出现的灾害性天气情况、已经或将可能产生的影响、相应的防御指南等，并根据天气形势发展态势，适时制作（发布、更新、解除）气象灾害预警信号。</w:t>
      </w:r>
    </w:p>
    <w:p>
      <w:pPr>
        <w:spacing w:line="560" w:lineRule="exact"/>
        <w:ind w:firstLine="641"/>
        <w:outlineLvl w:val="2"/>
        <w:rPr>
          <w:rFonts w:ascii="仿宋_GB2312"/>
          <w:b/>
          <w:szCs w:val="32"/>
        </w:rPr>
      </w:pPr>
      <w:bookmarkStart w:id="34" w:name="_Toc401819161"/>
      <w:r>
        <w:rPr>
          <w:rFonts w:hint="eastAsia" w:ascii="仿宋_GB2312"/>
          <w:b/>
          <w:szCs w:val="32"/>
        </w:rPr>
        <w:t>5、节假日、特定时期</w:t>
      </w:r>
      <w:bookmarkEnd w:id="34"/>
      <w:r>
        <w:rPr>
          <w:rFonts w:hint="eastAsia" w:ascii="仿宋_GB2312"/>
          <w:b/>
          <w:szCs w:val="32"/>
        </w:rPr>
        <w:t>专题气象报告</w:t>
      </w:r>
    </w:p>
    <w:p>
      <w:pPr>
        <w:spacing w:line="560" w:lineRule="exact"/>
        <w:ind w:firstLine="640" w:firstLineChars="200"/>
        <w:rPr>
          <w:rFonts w:ascii="仿宋_GB2312"/>
          <w:szCs w:val="32"/>
        </w:rPr>
      </w:pPr>
      <w:r>
        <w:rPr>
          <w:rFonts w:hint="eastAsia" w:ascii="仿宋_GB2312"/>
          <w:szCs w:val="32"/>
        </w:rPr>
        <w:t>国家法定节假日、高考、中考等重要时期的专题气象服务。</w:t>
      </w:r>
      <w:bookmarkEnd w:id="31"/>
      <w:bookmarkEnd w:id="32"/>
    </w:p>
    <w:p>
      <w:pPr>
        <w:spacing w:line="560" w:lineRule="exact"/>
        <w:ind w:firstLine="643" w:firstLineChars="200"/>
        <w:outlineLvl w:val="2"/>
        <w:rPr>
          <w:rFonts w:ascii="仿宋_GB2312"/>
          <w:b/>
          <w:szCs w:val="32"/>
        </w:rPr>
      </w:pPr>
      <w:bookmarkStart w:id="35" w:name="_Toc401819163"/>
      <w:r>
        <w:rPr>
          <w:rFonts w:hint="eastAsia" w:ascii="仿宋_GB2312"/>
          <w:b/>
          <w:szCs w:val="32"/>
        </w:rPr>
        <w:t>6、气象科普</w:t>
      </w:r>
      <w:bookmarkEnd w:id="35"/>
    </w:p>
    <w:p>
      <w:pPr>
        <w:spacing w:line="560" w:lineRule="exact"/>
        <w:ind w:firstLine="640" w:firstLineChars="200"/>
        <w:rPr>
          <w:rFonts w:ascii="仿宋_GB2312"/>
          <w:szCs w:val="32"/>
        </w:rPr>
      </w:pPr>
      <w:bookmarkStart w:id="36" w:name="_Toc401819164"/>
      <w:r>
        <w:rPr>
          <w:rFonts w:hint="eastAsia" w:ascii="仿宋_GB2312"/>
          <w:szCs w:val="32"/>
        </w:rPr>
        <w:t>在“3.23”世界气象日、“5.12”防灾减灾日、全国科普周等开展科普宣传活动，对公众开放气象台、气象科普基地，进学校、进社区举办气象科普讲座，开展气象防灾减灾知识宣传活动。日常通过抖音、微博、微信公众号等融媒体开展线上科普宣传。</w:t>
      </w:r>
    </w:p>
    <w:p>
      <w:pPr>
        <w:spacing w:line="560" w:lineRule="exact"/>
        <w:ind w:firstLine="643" w:firstLineChars="200"/>
        <w:rPr>
          <w:rFonts w:ascii="仿宋_GB2312"/>
          <w:color w:val="FF0000"/>
          <w:szCs w:val="32"/>
        </w:rPr>
      </w:pPr>
      <w:r>
        <w:rPr>
          <w:rFonts w:hint="eastAsia" w:ascii="仿宋_GB2312"/>
          <w:b/>
          <w:szCs w:val="32"/>
        </w:rPr>
        <w:t>7、气象影视产品</w:t>
      </w:r>
      <w:bookmarkEnd w:id="36"/>
    </w:p>
    <w:p>
      <w:pPr>
        <w:spacing w:line="560" w:lineRule="exact"/>
        <w:ind w:firstLine="640" w:firstLineChars="200"/>
        <w:rPr>
          <w:rFonts w:ascii="仿宋_GB2312"/>
          <w:szCs w:val="32"/>
        </w:rPr>
      </w:pPr>
      <w:bookmarkStart w:id="37" w:name="_Toc401819167"/>
      <w:bookmarkStart w:id="38" w:name="_Toc514336241"/>
      <w:bookmarkStart w:id="39" w:name="_Toc402782909"/>
      <w:r>
        <w:rPr>
          <w:rFonts w:hint="eastAsia" w:ascii="仿宋_GB2312"/>
          <w:szCs w:val="32"/>
        </w:rPr>
        <w:t>以气象信息为基础、气象专业图形为支撑，制作气象预报预警、科普、专题等</w:t>
      </w:r>
      <w:r>
        <w:rPr>
          <w:rFonts w:hint="eastAsia" w:ascii="仿宋_GB2312"/>
          <w:szCs w:val="32"/>
          <w:lang w:eastAsia="zh-Hans"/>
        </w:rPr>
        <w:t>图片和</w:t>
      </w:r>
      <w:r>
        <w:rPr>
          <w:rFonts w:hint="eastAsia" w:ascii="仿宋_GB2312"/>
          <w:szCs w:val="32"/>
        </w:rPr>
        <w:t>音视频产品。</w:t>
      </w:r>
    </w:p>
    <w:p>
      <w:pPr>
        <w:spacing w:line="560" w:lineRule="exact"/>
        <w:ind w:firstLine="643" w:firstLineChars="200"/>
        <w:outlineLvl w:val="1"/>
        <w:rPr>
          <w:rFonts w:ascii="仿宋_GB2312"/>
          <w:b/>
          <w:szCs w:val="32"/>
        </w:rPr>
      </w:pPr>
      <w:r>
        <w:rPr>
          <w:rFonts w:hint="eastAsia" w:ascii="仿宋_GB2312"/>
          <w:b/>
          <w:szCs w:val="32"/>
        </w:rPr>
        <w:t>（三）经济与生态环境气象服务</w:t>
      </w:r>
      <w:bookmarkEnd w:id="37"/>
      <w:bookmarkEnd w:id="38"/>
      <w:bookmarkEnd w:id="39"/>
    </w:p>
    <w:p>
      <w:pPr>
        <w:spacing w:line="560" w:lineRule="exact"/>
        <w:ind w:firstLine="643" w:firstLineChars="200"/>
        <w:outlineLvl w:val="2"/>
        <w:rPr>
          <w:rFonts w:ascii="仿宋_GB2312"/>
          <w:b/>
          <w:szCs w:val="32"/>
        </w:rPr>
      </w:pPr>
      <w:bookmarkStart w:id="40" w:name="_Toc401819168"/>
      <w:r>
        <w:rPr>
          <w:rFonts w:hint="eastAsia" w:ascii="仿宋_GB2312"/>
          <w:b/>
          <w:szCs w:val="32"/>
        </w:rPr>
        <w:t>1、农业气象服务</w:t>
      </w:r>
      <w:bookmarkEnd w:id="40"/>
    </w:p>
    <w:p>
      <w:pPr>
        <w:spacing w:line="560" w:lineRule="exact"/>
        <w:ind w:firstLine="640" w:firstLineChars="200"/>
        <w:rPr>
          <w:rFonts w:ascii="仿宋_GB2312"/>
          <w:szCs w:val="32"/>
        </w:rPr>
      </w:pPr>
      <w:bookmarkStart w:id="41" w:name="_Toc401819169"/>
      <w:bookmarkStart w:id="42" w:name="_Toc401819172"/>
      <w:bookmarkStart w:id="43" w:name="_Toc278358050"/>
      <w:bookmarkStart w:id="44" w:name="_Toc278363973"/>
      <w:bookmarkStart w:id="45" w:name="_Toc401819170"/>
      <w:r>
        <w:rPr>
          <w:rFonts w:hint="eastAsia" w:ascii="仿宋_GB2312"/>
          <w:szCs w:val="32"/>
        </w:rPr>
        <w:t>开展粮食和重要农产品关键农事活动、关键生育期气象条件分析评价服务，提供粮食和重要农产品高影响天气农业气象灾害风险预警产品服务。提供农业气象月、旬服务产品；土壤水分及农业气象干旱监测评估服务。</w:t>
      </w:r>
    </w:p>
    <w:bookmarkEnd w:id="41"/>
    <w:p>
      <w:pPr>
        <w:spacing w:line="560" w:lineRule="exact"/>
        <w:ind w:firstLine="643" w:firstLineChars="200"/>
        <w:outlineLvl w:val="2"/>
        <w:rPr>
          <w:rFonts w:ascii="仿宋_GB2312"/>
          <w:b/>
          <w:szCs w:val="32"/>
        </w:rPr>
      </w:pPr>
      <w:r>
        <w:rPr>
          <w:rFonts w:hint="eastAsia" w:ascii="仿宋_GB2312"/>
          <w:b/>
          <w:szCs w:val="32"/>
        </w:rPr>
        <w:t>2、海洋气象服务</w:t>
      </w:r>
      <w:bookmarkEnd w:id="42"/>
    </w:p>
    <w:p>
      <w:pPr>
        <w:spacing w:line="560" w:lineRule="exact"/>
        <w:ind w:firstLine="640" w:firstLineChars="200"/>
        <w:rPr>
          <w:rFonts w:ascii="仿宋_GB2312"/>
          <w:szCs w:val="32"/>
        </w:rPr>
      </w:pPr>
      <w:r>
        <w:rPr>
          <w:rFonts w:hint="eastAsia" w:ascii="仿宋_GB2312"/>
          <w:szCs w:val="32"/>
        </w:rPr>
        <w:t>开展海洋气象监测，实现对海风、海雾、海上强对流等的监测；未来两天沧州沿海及海面天气预报和风力预报；开展海雾、海上大风、海上强对流等海洋气象灾害的预报预警服务（沿海及海面一般是指沧州沿海以及离岸20KM范围）。</w:t>
      </w:r>
    </w:p>
    <w:p>
      <w:pPr>
        <w:spacing w:line="560" w:lineRule="exact"/>
        <w:ind w:firstLine="643" w:firstLineChars="200"/>
        <w:outlineLvl w:val="2"/>
        <w:rPr>
          <w:rFonts w:ascii="仿宋_GB2312"/>
          <w:b/>
          <w:szCs w:val="32"/>
        </w:rPr>
      </w:pPr>
      <w:r>
        <w:rPr>
          <w:rFonts w:hint="eastAsia" w:ascii="仿宋_GB2312"/>
          <w:b/>
          <w:szCs w:val="32"/>
        </w:rPr>
        <w:t>3、交通气象</w:t>
      </w:r>
      <w:bookmarkEnd w:id="43"/>
      <w:bookmarkEnd w:id="44"/>
      <w:r>
        <w:rPr>
          <w:rFonts w:hint="eastAsia" w:ascii="仿宋_GB2312"/>
          <w:b/>
          <w:szCs w:val="32"/>
        </w:rPr>
        <w:t>服务</w:t>
      </w:r>
      <w:bookmarkEnd w:id="45"/>
    </w:p>
    <w:p>
      <w:pPr>
        <w:spacing w:line="560" w:lineRule="exact"/>
        <w:ind w:firstLine="640" w:firstLineChars="200"/>
        <w:rPr>
          <w:rFonts w:ascii="仿宋_GB2312" w:hAnsi="宋体"/>
          <w:szCs w:val="32"/>
        </w:rPr>
      </w:pPr>
      <w:bookmarkStart w:id="46" w:name="_Toc278363974"/>
      <w:bookmarkStart w:id="47" w:name="_Toc278358051"/>
      <w:r>
        <w:rPr>
          <w:rFonts w:hint="eastAsia" w:ascii="仿宋_GB2312"/>
          <w:color w:val="000000"/>
          <w:szCs w:val="32"/>
        </w:rPr>
        <w:t>开展石黄、京沪等高速公路沿线主要城市天气预报，包括天空状况、气温、降水、高影响天气等。</w:t>
      </w:r>
    </w:p>
    <w:bookmarkEnd w:id="46"/>
    <w:bookmarkEnd w:id="47"/>
    <w:p>
      <w:pPr>
        <w:spacing w:line="560" w:lineRule="exact"/>
        <w:ind w:firstLine="643" w:firstLineChars="200"/>
        <w:outlineLvl w:val="2"/>
        <w:rPr>
          <w:rFonts w:ascii="仿宋_GB2312"/>
          <w:b/>
          <w:szCs w:val="32"/>
        </w:rPr>
      </w:pPr>
      <w:bookmarkStart w:id="48" w:name="_Toc401819171"/>
      <w:r>
        <w:rPr>
          <w:rFonts w:hint="eastAsia" w:ascii="仿宋_GB2312"/>
          <w:b/>
          <w:szCs w:val="32"/>
        </w:rPr>
        <w:t>4、环境气象服务</w:t>
      </w:r>
      <w:bookmarkEnd w:id="48"/>
    </w:p>
    <w:p>
      <w:pPr>
        <w:spacing w:line="560" w:lineRule="exact"/>
        <w:ind w:firstLine="640" w:firstLineChars="200"/>
        <w:rPr>
          <w:rFonts w:ascii="仿宋_GB2312"/>
          <w:szCs w:val="32"/>
        </w:rPr>
      </w:pPr>
      <w:bookmarkStart w:id="49" w:name="_Toc401819173"/>
      <w:r>
        <w:rPr>
          <w:rFonts w:hint="eastAsia" w:ascii="仿宋_GB2312"/>
          <w:szCs w:val="32"/>
        </w:rPr>
        <w:t>开展未来七天空气污染气象条件等级预报以及未来三天重污染天气预报预警。</w:t>
      </w:r>
    </w:p>
    <w:p>
      <w:pPr>
        <w:spacing w:line="560" w:lineRule="exact"/>
        <w:ind w:firstLine="643" w:firstLineChars="200"/>
        <w:outlineLvl w:val="2"/>
        <w:rPr>
          <w:rFonts w:ascii="仿宋_GB2312"/>
          <w:b/>
          <w:szCs w:val="32"/>
        </w:rPr>
      </w:pPr>
      <w:r>
        <w:rPr>
          <w:rFonts w:hint="eastAsia" w:ascii="仿宋_GB2312"/>
          <w:b/>
          <w:szCs w:val="32"/>
        </w:rPr>
        <w:t>5、旅游气象服务</w:t>
      </w:r>
      <w:bookmarkEnd w:id="49"/>
    </w:p>
    <w:p>
      <w:pPr>
        <w:spacing w:line="560" w:lineRule="exact"/>
        <w:ind w:firstLine="640" w:firstLineChars="200"/>
        <w:rPr>
          <w:rFonts w:ascii="仿宋_GB2312" w:hAnsi="宋体"/>
          <w:szCs w:val="32"/>
        </w:rPr>
      </w:pPr>
      <w:r>
        <w:rPr>
          <w:rFonts w:hint="eastAsia" w:ascii="仿宋_GB2312" w:hAnsi="宋体"/>
          <w:szCs w:val="32"/>
        </w:rPr>
        <w:t>提供本市主要景点天气预报，提供本市重点景区灾害性天气预警信息。</w:t>
      </w:r>
    </w:p>
    <w:p>
      <w:pPr>
        <w:spacing w:line="560" w:lineRule="exact"/>
        <w:ind w:firstLine="643" w:firstLineChars="200"/>
        <w:outlineLvl w:val="2"/>
        <w:rPr>
          <w:rFonts w:ascii="仿宋_GB2312"/>
          <w:b/>
          <w:szCs w:val="32"/>
        </w:rPr>
      </w:pPr>
      <w:bookmarkStart w:id="50" w:name="_Toc401819175"/>
      <w:r>
        <w:rPr>
          <w:rFonts w:hint="eastAsia" w:ascii="仿宋_GB2312"/>
          <w:b/>
          <w:szCs w:val="32"/>
        </w:rPr>
        <w:t>6、人工影响天气</w:t>
      </w:r>
      <w:bookmarkEnd w:id="50"/>
    </w:p>
    <w:p>
      <w:pPr>
        <w:spacing w:line="560" w:lineRule="exact"/>
        <w:ind w:firstLine="640" w:firstLineChars="200"/>
        <w:outlineLvl w:val="2"/>
        <w:rPr>
          <w:rFonts w:ascii="仿宋_GB2312"/>
          <w:color w:val="000000"/>
          <w:kern w:val="0"/>
          <w:szCs w:val="32"/>
        </w:rPr>
      </w:pPr>
      <w:bookmarkStart w:id="51" w:name="_Toc401819176"/>
      <w:r>
        <w:rPr>
          <w:rFonts w:hint="eastAsia" w:ascii="仿宋_GB2312"/>
          <w:color w:val="000000"/>
          <w:kern w:val="0"/>
          <w:szCs w:val="32"/>
        </w:rPr>
        <w:t>围绕农业抗旱、防雹减灾、缓解水资源短缺、地下水超采综合治理、重污染空气防治、生态保护等需求，利用火箭、高炮等作业工具，在合适的天气条件下组织实施人工影响天气作业。</w:t>
      </w:r>
    </w:p>
    <w:p>
      <w:pPr>
        <w:spacing w:line="560" w:lineRule="exact"/>
        <w:ind w:firstLine="643" w:firstLineChars="200"/>
        <w:outlineLvl w:val="2"/>
        <w:rPr>
          <w:rFonts w:ascii="仿宋_GB2312"/>
          <w:b/>
          <w:szCs w:val="32"/>
        </w:rPr>
      </w:pPr>
      <w:r>
        <w:rPr>
          <w:rFonts w:hint="eastAsia" w:ascii="仿宋_GB2312"/>
          <w:b/>
          <w:szCs w:val="32"/>
        </w:rPr>
        <w:t>7、重大活动、重大工程项目气象保障服务</w:t>
      </w:r>
      <w:bookmarkEnd w:id="51"/>
    </w:p>
    <w:p>
      <w:pPr>
        <w:widowControl/>
        <w:spacing w:line="560" w:lineRule="atLeast"/>
        <w:ind w:firstLine="640"/>
        <w:jc w:val="left"/>
        <w:rPr>
          <w:rFonts w:ascii="仿宋_GB2312" w:cs="宋体"/>
          <w:kern w:val="0"/>
          <w:szCs w:val="32"/>
        </w:rPr>
      </w:pPr>
      <w:r>
        <w:rPr>
          <w:rFonts w:hint="eastAsia" w:ascii="仿宋_GB2312" w:cs="宋体"/>
          <w:kern w:val="0"/>
          <w:szCs w:val="32"/>
        </w:rPr>
        <w:t>根据重大活动和重大工程项目需求，制定气象服务方案，开展专项气象服务，开展跨区域联合人工影响天气保障。</w:t>
      </w:r>
    </w:p>
    <w:p>
      <w:pPr>
        <w:spacing w:line="560" w:lineRule="exact"/>
        <w:ind w:firstLine="643" w:firstLineChars="200"/>
        <w:outlineLvl w:val="2"/>
        <w:rPr>
          <w:rFonts w:ascii="仿宋_GB2312"/>
          <w:b/>
          <w:szCs w:val="32"/>
        </w:rPr>
      </w:pPr>
      <w:r>
        <w:rPr>
          <w:rFonts w:hint="eastAsia" w:ascii="仿宋_GB2312"/>
          <w:b/>
          <w:szCs w:val="32"/>
        </w:rPr>
        <w:t>8、气候资源服务与气候可行性论证</w:t>
      </w:r>
    </w:p>
    <w:p>
      <w:pPr>
        <w:spacing w:line="560" w:lineRule="exact"/>
        <w:ind w:firstLine="640" w:firstLineChars="200"/>
        <w:rPr>
          <w:rFonts w:ascii="仿宋_GB2312" w:cs="宋体"/>
          <w:kern w:val="0"/>
          <w:szCs w:val="32"/>
        </w:rPr>
      </w:pPr>
      <w:r>
        <w:rPr>
          <w:rFonts w:hint="eastAsia" w:ascii="仿宋_GB2312" w:cs="宋体"/>
          <w:kern w:val="0"/>
          <w:szCs w:val="32"/>
        </w:rPr>
        <w:t>气候资源的普查、区划、监测、评估等服务。城乡规划、重点公共工程及重大基础设施建设气候可行性论证和气象灾害风险评估服务。</w:t>
      </w:r>
    </w:p>
    <w:p>
      <w:pPr>
        <w:spacing w:line="560" w:lineRule="exact"/>
        <w:ind w:firstLine="643" w:firstLineChars="200"/>
        <w:outlineLvl w:val="1"/>
        <w:rPr>
          <w:rFonts w:ascii="仿宋_GB2312"/>
          <w:b/>
          <w:szCs w:val="32"/>
        </w:rPr>
      </w:pPr>
      <w:bookmarkStart w:id="52" w:name="_Toc401819177"/>
      <w:bookmarkStart w:id="53" w:name="_Toc514336242"/>
      <w:bookmarkStart w:id="54" w:name="_Toc402782910"/>
      <w:bookmarkStart w:id="55" w:name="_Toc278358096"/>
      <w:bookmarkStart w:id="56" w:name="_Toc278364019"/>
      <w:r>
        <w:rPr>
          <w:rFonts w:hint="eastAsia" w:ascii="仿宋_GB2312"/>
          <w:b/>
          <w:szCs w:val="32"/>
        </w:rPr>
        <w:t>（四）气象行政服务</w:t>
      </w:r>
      <w:bookmarkEnd w:id="52"/>
      <w:bookmarkEnd w:id="53"/>
      <w:bookmarkEnd w:id="54"/>
    </w:p>
    <w:bookmarkEnd w:id="55"/>
    <w:bookmarkEnd w:id="56"/>
    <w:p>
      <w:pPr>
        <w:spacing w:line="560" w:lineRule="exact"/>
        <w:ind w:firstLine="630" w:firstLineChars="196"/>
        <w:outlineLvl w:val="2"/>
        <w:rPr>
          <w:rFonts w:ascii="仿宋_GB2312"/>
          <w:b/>
          <w:szCs w:val="32"/>
        </w:rPr>
      </w:pPr>
      <w:bookmarkStart w:id="57" w:name="_Toc401819178"/>
      <w:bookmarkStart w:id="58" w:name="_Toc278358106"/>
      <w:bookmarkStart w:id="59" w:name="_Toc278364029"/>
      <w:r>
        <w:rPr>
          <w:rFonts w:hint="eastAsia" w:ascii="仿宋_GB2312"/>
          <w:b/>
          <w:szCs w:val="32"/>
        </w:rPr>
        <w:t>1、气象设施和探测环境保护</w:t>
      </w:r>
      <w:bookmarkEnd w:id="57"/>
    </w:p>
    <w:p>
      <w:pPr>
        <w:spacing w:line="560" w:lineRule="exact"/>
        <w:ind w:firstLine="627" w:firstLineChars="196"/>
        <w:rPr>
          <w:rFonts w:ascii="仿宋_GB2312" w:cs="宋体"/>
          <w:kern w:val="0"/>
          <w:szCs w:val="32"/>
        </w:rPr>
      </w:pPr>
      <w:r>
        <w:rPr>
          <w:rFonts w:hint="eastAsia" w:ascii="仿宋_GB2312" w:cs="宋体"/>
          <w:kern w:val="0"/>
          <w:szCs w:val="32"/>
        </w:rPr>
        <w:t>依法保护气象探测设施、气象信息专用传输设施和大型气象专用技术装备；依法保护为避开各种干扰、保证气象探测设施准确获取气象探测信息所必需的最小距离所构成的环境空间。</w:t>
      </w:r>
    </w:p>
    <w:bookmarkEnd w:id="58"/>
    <w:bookmarkEnd w:id="59"/>
    <w:p>
      <w:pPr>
        <w:spacing w:line="560" w:lineRule="exact"/>
        <w:ind w:firstLine="630" w:firstLineChars="196"/>
        <w:outlineLvl w:val="2"/>
        <w:rPr>
          <w:rFonts w:ascii="仿宋_GB2312"/>
          <w:b/>
          <w:szCs w:val="32"/>
        </w:rPr>
      </w:pPr>
      <w:bookmarkStart w:id="60" w:name="_Toc401819179"/>
      <w:bookmarkStart w:id="61" w:name="_Toc402782911"/>
      <w:bookmarkStart w:id="62" w:name="_Toc401819181"/>
      <w:bookmarkStart w:id="63" w:name="_Toc514336243"/>
      <w:bookmarkStart w:id="64" w:name="_Toc278358117"/>
      <w:bookmarkStart w:id="65" w:name="_Toc278364040"/>
      <w:r>
        <w:rPr>
          <w:rFonts w:hint="eastAsia" w:ascii="仿宋_GB2312"/>
          <w:b/>
          <w:szCs w:val="32"/>
        </w:rPr>
        <w:t>2、雷电防护行政</w:t>
      </w:r>
      <w:bookmarkEnd w:id="60"/>
      <w:r>
        <w:rPr>
          <w:rFonts w:hint="eastAsia" w:ascii="仿宋_GB2312"/>
          <w:b/>
          <w:szCs w:val="32"/>
        </w:rPr>
        <w:t>服务</w:t>
      </w:r>
    </w:p>
    <w:p>
      <w:pPr>
        <w:spacing w:line="560" w:lineRule="exact"/>
        <w:ind w:firstLine="627" w:firstLineChars="196"/>
        <w:rPr>
          <w:rFonts w:ascii="仿宋_GB2312"/>
          <w:b/>
          <w:szCs w:val="32"/>
        </w:rPr>
      </w:pPr>
      <w:r>
        <w:rPr>
          <w:rFonts w:hint="eastAsia" w:ascii="仿宋_GB2312"/>
          <w:szCs w:val="32"/>
        </w:rPr>
        <w:t>对行政区域内的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进行设计审核和竣工验收。</w:t>
      </w:r>
    </w:p>
    <w:p>
      <w:pPr>
        <w:spacing w:line="560" w:lineRule="exact"/>
        <w:ind w:firstLine="630" w:firstLineChars="196"/>
        <w:outlineLvl w:val="2"/>
        <w:rPr>
          <w:rFonts w:ascii="仿宋_GB2312"/>
          <w:b/>
          <w:szCs w:val="32"/>
        </w:rPr>
      </w:pPr>
      <w:bookmarkStart w:id="66" w:name="_Toc401819180"/>
      <w:r>
        <w:rPr>
          <w:rFonts w:hint="eastAsia" w:ascii="仿宋_GB2312"/>
          <w:b/>
          <w:szCs w:val="32"/>
        </w:rPr>
        <w:t>3、</w:t>
      </w:r>
      <w:bookmarkEnd w:id="66"/>
      <w:r>
        <w:rPr>
          <w:rFonts w:hint="eastAsia" w:ascii="仿宋_GB2312"/>
          <w:b/>
          <w:szCs w:val="32"/>
        </w:rPr>
        <w:t>升放气球行政服务</w:t>
      </w:r>
    </w:p>
    <w:p>
      <w:pPr>
        <w:spacing w:line="560" w:lineRule="exact"/>
        <w:ind w:firstLine="627" w:firstLineChars="196"/>
        <w:rPr>
          <w:rFonts w:ascii="仿宋_GB2312"/>
          <w:b/>
          <w:szCs w:val="32"/>
        </w:rPr>
      </w:pPr>
      <w:r>
        <w:rPr>
          <w:rFonts w:hint="eastAsia" w:ascii="仿宋_GB2312"/>
          <w:szCs w:val="32"/>
        </w:rPr>
        <w:t>对申请从事升放气球活动单位的资质认定；对申请升放气球活动单位的资质、升放环境、升放期间的气象条件等条件进行审查。</w:t>
      </w:r>
    </w:p>
    <w:p>
      <w:pPr>
        <w:spacing w:before="156" w:beforeLines="50" w:after="156" w:afterLines="50" w:line="560" w:lineRule="exact"/>
        <w:ind w:firstLine="640" w:firstLineChars="200"/>
        <w:outlineLvl w:val="0"/>
        <w:rPr>
          <w:rFonts w:ascii="黑体" w:hAnsi="黑体" w:eastAsia="黑体"/>
          <w:szCs w:val="32"/>
        </w:rPr>
      </w:pPr>
      <w:r>
        <w:rPr>
          <w:rFonts w:hint="eastAsia" w:ascii="黑体" w:hAnsi="黑体" w:eastAsia="黑体"/>
          <w:szCs w:val="32"/>
        </w:rPr>
        <w:t>四、公共气象服务产品发布渠道</w:t>
      </w:r>
      <w:bookmarkEnd w:id="61"/>
      <w:bookmarkEnd w:id="62"/>
      <w:bookmarkEnd w:id="63"/>
    </w:p>
    <w:bookmarkEnd w:id="64"/>
    <w:bookmarkEnd w:id="65"/>
    <w:p>
      <w:pPr>
        <w:spacing w:line="560" w:lineRule="exact"/>
        <w:ind w:firstLine="640" w:firstLineChars="200"/>
        <w:rPr>
          <w:rFonts w:ascii="仿宋_GB2312"/>
          <w:szCs w:val="32"/>
        </w:rPr>
      </w:pPr>
      <w:bookmarkStart w:id="67" w:name="_Toc401819182"/>
      <w:bookmarkStart w:id="68" w:name="_Toc514336244"/>
      <w:bookmarkStart w:id="69" w:name="_Toc402782912"/>
      <w:bookmarkStart w:id="70" w:name="_Toc278358136"/>
      <w:bookmarkStart w:id="71" w:name="_Toc278364059"/>
      <w:r>
        <w:rPr>
          <w:rFonts w:hint="eastAsia" w:ascii="仿宋_GB2312"/>
          <w:szCs w:val="32"/>
        </w:rPr>
        <w:t>目前公共气象服务产品发布渠道包括电话传真、广播</w:t>
      </w:r>
      <w:bookmarkStart w:id="72" w:name="_Toc278364042"/>
      <w:bookmarkStart w:id="73" w:name="_Toc278358119"/>
      <w:r>
        <w:rPr>
          <w:rFonts w:hint="eastAsia" w:ascii="仿宋_GB2312"/>
          <w:szCs w:val="32"/>
        </w:rPr>
        <w:t>、</w:t>
      </w:r>
      <w:bookmarkEnd w:id="72"/>
      <w:bookmarkEnd w:id="73"/>
      <w:r>
        <w:rPr>
          <w:rFonts w:hint="eastAsia" w:ascii="仿宋_GB2312"/>
          <w:szCs w:val="32"/>
        </w:rPr>
        <w:t>电视、互联网、</w:t>
      </w:r>
      <w:bookmarkStart w:id="74" w:name="_Toc278358132"/>
      <w:bookmarkStart w:id="75" w:name="_Toc278364055"/>
      <w:r>
        <w:rPr>
          <w:rFonts w:hint="eastAsia" w:ascii="仿宋_GB2312"/>
          <w:szCs w:val="32"/>
        </w:rPr>
        <w:t>声讯电话96121、报纸</w:t>
      </w:r>
      <w:bookmarkEnd w:id="74"/>
      <w:bookmarkEnd w:id="75"/>
      <w:r>
        <w:rPr>
          <w:rFonts w:hint="eastAsia" w:ascii="仿宋_GB2312"/>
          <w:szCs w:val="32"/>
        </w:rPr>
        <w:t>、手机短信、微博、微信、</w:t>
      </w:r>
      <w:r>
        <w:rPr>
          <w:rFonts w:hint="eastAsia" w:ascii="仿宋_GB2312"/>
          <w:szCs w:val="32"/>
          <w:lang w:eastAsia="zh-Hans"/>
        </w:rPr>
        <w:t>短视频平台</w:t>
      </w:r>
      <w:r>
        <w:rPr>
          <w:rFonts w:ascii="仿宋_GB2312"/>
          <w:szCs w:val="32"/>
          <w:lang w:eastAsia="zh-Hans"/>
        </w:rPr>
        <w:t>、</w:t>
      </w:r>
      <w:r>
        <w:rPr>
          <w:rFonts w:hint="eastAsia" w:ascii="仿宋_GB2312"/>
          <w:szCs w:val="32"/>
        </w:rPr>
        <w:t>电子显示屏、大喇叭等。</w:t>
      </w:r>
    </w:p>
    <w:p>
      <w:pPr>
        <w:spacing w:before="156" w:beforeLines="50" w:after="156" w:afterLines="50" w:line="560" w:lineRule="exact"/>
        <w:jc w:val="center"/>
        <w:outlineLvl w:val="0"/>
        <w:rPr>
          <w:rFonts w:ascii="黑体" w:hAnsi="黑体" w:eastAsia="黑体"/>
          <w:szCs w:val="32"/>
        </w:rPr>
      </w:pPr>
      <w:r>
        <w:rPr>
          <w:rFonts w:hint="eastAsia" w:ascii="黑体" w:hAnsi="黑体" w:eastAsia="黑体"/>
          <w:szCs w:val="32"/>
        </w:rPr>
        <w:t>结  束  语</w:t>
      </w:r>
      <w:bookmarkEnd w:id="67"/>
      <w:bookmarkEnd w:id="68"/>
      <w:bookmarkEnd w:id="69"/>
    </w:p>
    <w:p>
      <w:pPr>
        <w:spacing w:line="560" w:lineRule="exact"/>
        <w:ind w:firstLine="640" w:firstLineChars="200"/>
        <w:rPr>
          <w:rFonts w:ascii="仿宋_GB2312"/>
          <w:szCs w:val="32"/>
        </w:rPr>
      </w:pPr>
      <w:r>
        <w:rPr>
          <w:rFonts w:hint="eastAsia" w:ascii="仿宋_GB2312"/>
          <w:szCs w:val="32"/>
        </w:rPr>
        <w:t>公共气象服务是指气象部门使用各种公共资源或公共权力，向政府决策部门、社会公众、生产部门提供气象信息和技术的过程。公共气象服务是由政府主导提供，并且与经济社会发展水平和阶段相适应。</w:t>
      </w:r>
    </w:p>
    <w:p>
      <w:pPr>
        <w:spacing w:line="560" w:lineRule="exact"/>
        <w:ind w:firstLine="640" w:firstLineChars="200"/>
        <w:rPr>
          <w:rFonts w:ascii="仿宋_GB2312"/>
          <w:szCs w:val="32"/>
        </w:rPr>
      </w:pPr>
      <w:r>
        <w:rPr>
          <w:rFonts w:hint="eastAsia" w:ascii="仿宋_GB2312"/>
          <w:szCs w:val="32"/>
        </w:rPr>
        <w:t>随着我市经济社会快速发展，公共气象服务发挥的作用越来越重要。加大公共气象服务的投入，例如气象灾害监测网建设、气象通信网络保障、气象灾害信息发布等公共气象服务业务基础支撑方面，将有利于提升我市公共气象服务水平，以满足社会公众日益增长的公共气象服务需求，为我市经济社会发展提供更强助力。</w:t>
      </w:r>
    </w:p>
    <w:p>
      <w:pPr>
        <w:spacing w:line="560" w:lineRule="exact"/>
        <w:ind w:firstLine="640" w:firstLineChars="200"/>
        <w:rPr>
          <w:rFonts w:ascii="仿宋_GB2312"/>
          <w:szCs w:val="32"/>
        </w:rPr>
      </w:pPr>
    </w:p>
    <w:p>
      <w:pPr>
        <w:spacing w:line="560" w:lineRule="exact"/>
        <w:ind w:firstLine="640" w:firstLineChars="200"/>
        <w:outlineLvl w:val="0"/>
        <w:rPr>
          <w:rFonts w:ascii="黑体" w:hAnsi="黑体" w:eastAsia="黑体"/>
          <w:szCs w:val="32"/>
        </w:rPr>
      </w:pPr>
      <w:r>
        <w:rPr>
          <w:rFonts w:ascii="仿宋_GB2312"/>
          <w:szCs w:val="32"/>
        </w:rPr>
        <w:br w:type="column"/>
      </w:r>
      <w:bookmarkEnd w:id="70"/>
      <w:bookmarkEnd w:id="71"/>
      <w:bookmarkStart w:id="76" w:name="_Toc402782913"/>
      <w:bookmarkStart w:id="77" w:name="_Toc514336245"/>
      <w:bookmarkStart w:id="78" w:name="_Toc398290863"/>
      <w:bookmarkStart w:id="79" w:name="_Toc401819183"/>
      <w:r>
        <w:rPr>
          <w:rFonts w:hint="eastAsia" w:ascii="黑体" w:hAnsi="黑体" w:eastAsia="黑体"/>
          <w:szCs w:val="32"/>
        </w:rPr>
        <w:t>附录</w:t>
      </w:r>
      <w:bookmarkStart w:id="80" w:name="_Toc278364063"/>
      <w:bookmarkStart w:id="81" w:name="_Toc278358140"/>
      <w:r>
        <w:rPr>
          <w:rFonts w:hint="eastAsia" w:ascii="黑体" w:hAnsi="黑体" w:eastAsia="黑体"/>
          <w:szCs w:val="32"/>
        </w:rPr>
        <w:t>：</w:t>
      </w:r>
      <w:bookmarkEnd w:id="76"/>
      <w:bookmarkEnd w:id="77"/>
      <w:bookmarkEnd w:id="78"/>
      <w:bookmarkEnd w:id="79"/>
      <w:r>
        <w:rPr>
          <w:rFonts w:ascii="黑体" w:hAnsi="黑体" w:eastAsia="黑体"/>
          <w:szCs w:val="32"/>
        </w:rPr>
        <w:t xml:space="preserve"> </w:t>
      </w:r>
    </w:p>
    <w:p>
      <w:pPr>
        <w:spacing w:line="560" w:lineRule="exact"/>
        <w:ind w:firstLine="643" w:firstLineChars="200"/>
        <w:rPr>
          <w:rFonts w:ascii="仿宋_GB2312"/>
          <w:b/>
          <w:szCs w:val="32"/>
        </w:rPr>
      </w:pPr>
      <w:r>
        <w:rPr>
          <w:rFonts w:hint="eastAsia" w:ascii="仿宋_GB2312"/>
          <w:b/>
          <w:szCs w:val="32"/>
        </w:rPr>
        <w:t>一、常用气象术语</w:t>
      </w:r>
      <w:bookmarkEnd w:id="80"/>
      <w:bookmarkEnd w:id="81"/>
    </w:p>
    <w:p>
      <w:pPr>
        <w:spacing w:line="520" w:lineRule="exact"/>
        <w:ind w:firstLine="643" w:firstLineChars="200"/>
        <w:rPr>
          <w:rFonts w:ascii="仿宋_GB2312"/>
          <w:szCs w:val="32"/>
        </w:rPr>
      </w:pPr>
      <w:bookmarkStart w:id="82" w:name="_Toc278358141"/>
      <w:bookmarkStart w:id="83" w:name="_Toc278364064"/>
      <w:r>
        <w:rPr>
          <w:rFonts w:hint="eastAsia" w:ascii="仿宋_GB2312"/>
          <w:b/>
          <w:szCs w:val="32"/>
        </w:rPr>
        <w:t>1、降水量：</w:t>
      </w:r>
      <w:r>
        <w:rPr>
          <w:rFonts w:hint="eastAsia" w:ascii="仿宋_GB2312"/>
          <w:szCs w:val="32"/>
        </w:rPr>
        <w:t>某一时段内，从天空降落到地面上的液态（ 降雨）或固态（降雪）（经融化后）降水，未经蒸发、渗透、流失而在水平面上积聚的深度。</w:t>
      </w:r>
    </w:p>
    <w:p>
      <w:pPr>
        <w:spacing w:line="560" w:lineRule="exact"/>
        <w:ind w:firstLine="640" w:firstLineChars="200"/>
        <w:rPr>
          <w:rFonts w:ascii="仿宋_GB2312"/>
          <w:szCs w:val="32"/>
        </w:rPr>
      </w:pPr>
      <w:r>
        <w:rPr>
          <w:rFonts w:hint="eastAsia" w:ascii="仿宋_GB2312"/>
          <w:szCs w:val="32"/>
        </w:rPr>
        <w:t>降雨分为微量降雨（零星小雨）、小雨、中雨、大雨、暴雨、大暴雨、特大暴雨共7个等级。具体划分见表1。</w:t>
      </w:r>
    </w:p>
    <w:p>
      <w:pPr>
        <w:spacing w:line="520" w:lineRule="exact"/>
        <w:jc w:val="center"/>
        <w:rPr>
          <w:rFonts w:ascii="黑体" w:eastAsia="黑体"/>
          <w:color w:val="000000"/>
          <w:sz w:val="24"/>
          <w:szCs w:val="24"/>
        </w:rPr>
      </w:pPr>
      <w:r>
        <w:rPr>
          <w:rFonts w:hint="eastAsia" w:ascii="黑体" w:eastAsia="黑体"/>
          <w:color w:val="000000"/>
          <w:sz w:val="24"/>
          <w:szCs w:val="24"/>
        </w:rPr>
        <w:t>表1  不同时段的降雨量等级划分表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等级</w:t>
            </w:r>
          </w:p>
        </w:tc>
        <w:tc>
          <w:tcPr>
            <w:tcW w:w="5682" w:type="dxa"/>
            <w:gridSpan w:val="2"/>
          </w:tcPr>
          <w:p>
            <w:pPr>
              <w:spacing w:line="400" w:lineRule="exact"/>
              <w:jc w:val="center"/>
              <w:rPr>
                <w:rFonts w:ascii="仿宋_GB2312" w:hAnsi="宋体"/>
                <w:color w:val="000000"/>
                <w:sz w:val="24"/>
                <w:szCs w:val="24"/>
              </w:rPr>
            </w:pPr>
            <w:r>
              <w:rPr>
                <w:rFonts w:hint="eastAsia" w:ascii="仿宋_GB2312" w:hAnsi="宋体"/>
                <w:color w:val="000000"/>
                <w:sz w:val="24"/>
                <w:szCs w:val="24"/>
              </w:rPr>
              <w:t>时段降雨量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spacing w:line="400" w:lineRule="exact"/>
              <w:jc w:val="center"/>
              <w:rPr>
                <w:rFonts w:ascii="仿宋_GB2312" w:hAnsi="宋体"/>
                <w:color w:val="000000"/>
                <w:sz w:val="24"/>
                <w:szCs w:val="24"/>
              </w:rPr>
            </w:pP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12h降雨量（mm）</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24h降雨量（mm）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微量降雨（零星小雨）</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＜0.1</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小雨</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0.1～4.9</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中雨</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5.0～14.9</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10.0～24.9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大雨</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15.0～29.9</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25.0～49.9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暴雨</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30.0～69.9</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50.0～99.9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大暴雨</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70.0～139.9</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100.0～249.9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特大暴雨</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≥140.0</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≥250.0</w:t>
            </w:r>
          </w:p>
        </w:tc>
      </w:tr>
    </w:tbl>
    <w:p>
      <w:pPr>
        <w:spacing w:line="560" w:lineRule="exact"/>
        <w:ind w:firstLine="640" w:firstLineChars="200"/>
        <w:rPr>
          <w:rFonts w:ascii="仿宋_GB2312"/>
          <w:szCs w:val="32"/>
        </w:rPr>
      </w:pPr>
      <w:r>
        <w:rPr>
          <w:rFonts w:hint="eastAsia" w:ascii="仿宋_GB2312"/>
          <w:szCs w:val="32"/>
        </w:rPr>
        <w:t>降雪分为微量降雪（零星小雪）、小雪、中雪、大雪、暴雪、大暴雪、特大暴雪共7个等级。具体划分见表2。</w:t>
      </w:r>
    </w:p>
    <w:p>
      <w:pPr>
        <w:spacing w:line="520" w:lineRule="exact"/>
        <w:jc w:val="center"/>
        <w:rPr>
          <w:rFonts w:ascii="黑体" w:eastAsia="黑体"/>
          <w:color w:val="000000"/>
          <w:sz w:val="24"/>
          <w:szCs w:val="24"/>
        </w:rPr>
      </w:pPr>
      <w:r>
        <w:rPr>
          <w:rFonts w:hint="eastAsia" w:ascii="黑体" w:eastAsia="黑体"/>
          <w:color w:val="000000"/>
          <w:sz w:val="24"/>
          <w:szCs w:val="24"/>
        </w:rPr>
        <w:t>表2  不同时段的降雪量等级划分表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等级</w:t>
            </w:r>
          </w:p>
        </w:tc>
        <w:tc>
          <w:tcPr>
            <w:tcW w:w="5682" w:type="dxa"/>
            <w:gridSpan w:val="2"/>
          </w:tcPr>
          <w:p>
            <w:pPr>
              <w:spacing w:line="400" w:lineRule="exact"/>
              <w:jc w:val="center"/>
              <w:rPr>
                <w:rFonts w:ascii="仿宋_GB2312" w:hAnsi="宋体"/>
                <w:color w:val="000000"/>
                <w:sz w:val="24"/>
                <w:szCs w:val="24"/>
              </w:rPr>
            </w:pPr>
            <w:r>
              <w:rPr>
                <w:rFonts w:hint="eastAsia" w:ascii="仿宋_GB2312" w:hAnsi="宋体"/>
                <w:color w:val="000000"/>
                <w:sz w:val="24"/>
                <w:szCs w:val="24"/>
              </w:rPr>
              <w:t>时段降雪量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spacing w:line="400" w:lineRule="exact"/>
              <w:jc w:val="center"/>
              <w:rPr>
                <w:rFonts w:ascii="仿宋_GB2312" w:hAnsi="宋体"/>
                <w:color w:val="000000"/>
                <w:sz w:val="24"/>
                <w:szCs w:val="24"/>
              </w:rPr>
            </w:pP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12h降雪量（mm）</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24h降雪量（mm）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微量降雪（零星小雪）</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＜0.1</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小雪</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0.1～0.9</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中雪</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1.0～2.9</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2.5～4.9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大雪</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3.0～5.9</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5.0～9.9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暴雪</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6.0～9.9</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10.0～19.9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大暴雪</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10.0～14.9</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20.0～29.9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特大暴雪</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≥15.0</w:t>
            </w:r>
          </w:p>
        </w:tc>
        <w:tc>
          <w:tcPr>
            <w:tcW w:w="2841" w:type="dxa"/>
          </w:tcPr>
          <w:p>
            <w:pPr>
              <w:spacing w:line="400" w:lineRule="exact"/>
              <w:jc w:val="center"/>
              <w:rPr>
                <w:rFonts w:ascii="仿宋_GB2312" w:hAnsi="宋体"/>
                <w:color w:val="000000"/>
                <w:sz w:val="24"/>
                <w:szCs w:val="24"/>
              </w:rPr>
            </w:pPr>
            <w:r>
              <w:rPr>
                <w:rFonts w:hint="eastAsia" w:ascii="仿宋_GB2312" w:hAnsi="宋体"/>
                <w:color w:val="000000"/>
                <w:sz w:val="24"/>
                <w:szCs w:val="24"/>
              </w:rPr>
              <w:t>≥30.0</w:t>
            </w:r>
          </w:p>
        </w:tc>
      </w:tr>
    </w:tbl>
    <w:p>
      <w:pPr>
        <w:spacing w:line="560" w:lineRule="exact"/>
        <w:ind w:firstLine="643" w:firstLineChars="200"/>
        <w:rPr>
          <w:rFonts w:ascii="仿宋_GB2312"/>
          <w:szCs w:val="32"/>
        </w:rPr>
      </w:pPr>
      <w:r>
        <w:rPr>
          <w:rFonts w:hint="eastAsia" w:ascii="仿宋_GB2312"/>
          <w:b/>
          <w:szCs w:val="32"/>
        </w:rPr>
        <w:t>2、气温：</w:t>
      </w:r>
      <w:r>
        <w:rPr>
          <w:rFonts w:hint="eastAsia" w:ascii="仿宋_GB2312"/>
          <w:szCs w:val="32"/>
        </w:rPr>
        <w:t>天气预报中所说的气温，是指标准观测场内百叶箱中距地面1.5 米高处所测得的空气温度。</w:t>
      </w:r>
    </w:p>
    <w:p>
      <w:pPr>
        <w:spacing w:line="560" w:lineRule="exact"/>
        <w:ind w:firstLine="643" w:firstLineChars="200"/>
        <w:rPr>
          <w:rFonts w:ascii="仿宋_GB2312"/>
          <w:szCs w:val="32"/>
        </w:rPr>
      </w:pPr>
      <w:r>
        <w:rPr>
          <w:rFonts w:hint="eastAsia" w:ascii="仿宋_GB2312"/>
          <w:b/>
          <w:szCs w:val="32"/>
        </w:rPr>
        <w:t>3、风速：</w:t>
      </w:r>
      <w:r>
        <w:rPr>
          <w:rFonts w:hint="eastAsia" w:ascii="仿宋_GB2312"/>
          <w:szCs w:val="32"/>
        </w:rPr>
        <w:t>单位时间内空气在水平方向的移动距离，以米/秒（m/s）为计量单位。为便于使用，把风速按一定量级区间划分为风力等级（目前国际上通用“蒲氏风力等级”）。表2为风速与风力等级对照表。</w:t>
      </w:r>
    </w:p>
    <w:p>
      <w:pPr>
        <w:spacing w:line="520" w:lineRule="exact"/>
        <w:jc w:val="center"/>
        <w:rPr>
          <w:rFonts w:ascii="黑体" w:eastAsia="黑体"/>
          <w:color w:val="000000"/>
          <w:sz w:val="24"/>
          <w:szCs w:val="24"/>
        </w:rPr>
      </w:pPr>
      <w:r>
        <w:rPr>
          <w:rFonts w:hint="eastAsia" w:ascii="黑体" w:eastAsia="黑体"/>
          <w:color w:val="000000"/>
          <w:sz w:val="24"/>
          <w:szCs w:val="24"/>
        </w:rPr>
        <w:t>表3  蒲氏风力等级表</w:t>
      </w:r>
    </w:p>
    <w:tbl>
      <w:tblPr>
        <w:tblStyle w:val="9"/>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661"/>
        <w:gridCol w:w="1219"/>
        <w:gridCol w:w="1757"/>
        <w:gridCol w:w="1176"/>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5"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风力等级</w:t>
            </w:r>
          </w:p>
        </w:tc>
        <w:tc>
          <w:tcPr>
            <w:tcW w:w="1661"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风速（m/s）</w:t>
            </w:r>
          </w:p>
        </w:tc>
        <w:tc>
          <w:tcPr>
            <w:tcW w:w="1219"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风力等级</w:t>
            </w:r>
          </w:p>
        </w:tc>
        <w:tc>
          <w:tcPr>
            <w:tcW w:w="1757"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风速（m/s）</w:t>
            </w:r>
          </w:p>
        </w:tc>
        <w:tc>
          <w:tcPr>
            <w:tcW w:w="117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风力等级</w:t>
            </w:r>
          </w:p>
        </w:tc>
        <w:tc>
          <w:tcPr>
            <w:tcW w:w="171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风速（m/s）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5"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0</w:t>
            </w:r>
          </w:p>
        </w:tc>
        <w:tc>
          <w:tcPr>
            <w:tcW w:w="1661"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0.0～0.2</w:t>
            </w:r>
          </w:p>
        </w:tc>
        <w:tc>
          <w:tcPr>
            <w:tcW w:w="1219"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6</w:t>
            </w:r>
          </w:p>
        </w:tc>
        <w:tc>
          <w:tcPr>
            <w:tcW w:w="1757"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10.8～13.8</w:t>
            </w:r>
          </w:p>
        </w:tc>
        <w:tc>
          <w:tcPr>
            <w:tcW w:w="117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12</w:t>
            </w:r>
          </w:p>
        </w:tc>
        <w:tc>
          <w:tcPr>
            <w:tcW w:w="171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32.7～36.9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5"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1</w:t>
            </w:r>
          </w:p>
        </w:tc>
        <w:tc>
          <w:tcPr>
            <w:tcW w:w="1661"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0.3～1.5</w:t>
            </w:r>
          </w:p>
        </w:tc>
        <w:tc>
          <w:tcPr>
            <w:tcW w:w="1219"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7</w:t>
            </w:r>
          </w:p>
        </w:tc>
        <w:tc>
          <w:tcPr>
            <w:tcW w:w="1757"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13.9～17.1</w:t>
            </w:r>
          </w:p>
        </w:tc>
        <w:tc>
          <w:tcPr>
            <w:tcW w:w="117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13</w:t>
            </w:r>
          </w:p>
        </w:tc>
        <w:tc>
          <w:tcPr>
            <w:tcW w:w="171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37.0～41.4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5"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2</w:t>
            </w:r>
          </w:p>
        </w:tc>
        <w:tc>
          <w:tcPr>
            <w:tcW w:w="1661"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1.6～3.3</w:t>
            </w:r>
          </w:p>
        </w:tc>
        <w:tc>
          <w:tcPr>
            <w:tcW w:w="1219"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8</w:t>
            </w:r>
          </w:p>
        </w:tc>
        <w:tc>
          <w:tcPr>
            <w:tcW w:w="1757"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17.2～20.7</w:t>
            </w:r>
          </w:p>
        </w:tc>
        <w:tc>
          <w:tcPr>
            <w:tcW w:w="117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14</w:t>
            </w:r>
          </w:p>
        </w:tc>
        <w:tc>
          <w:tcPr>
            <w:tcW w:w="171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41.5～46.1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5"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3</w:t>
            </w:r>
          </w:p>
        </w:tc>
        <w:tc>
          <w:tcPr>
            <w:tcW w:w="1661"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3.4～5.4</w:t>
            </w:r>
          </w:p>
        </w:tc>
        <w:tc>
          <w:tcPr>
            <w:tcW w:w="1219"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9</w:t>
            </w:r>
          </w:p>
        </w:tc>
        <w:tc>
          <w:tcPr>
            <w:tcW w:w="1757"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20.8～24.4</w:t>
            </w:r>
          </w:p>
        </w:tc>
        <w:tc>
          <w:tcPr>
            <w:tcW w:w="117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15</w:t>
            </w:r>
          </w:p>
        </w:tc>
        <w:tc>
          <w:tcPr>
            <w:tcW w:w="171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46.2～50.9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5"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4</w:t>
            </w:r>
          </w:p>
        </w:tc>
        <w:tc>
          <w:tcPr>
            <w:tcW w:w="1661"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5.5～7.9</w:t>
            </w:r>
          </w:p>
        </w:tc>
        <w:tc>
          <w:tcPr>
            <w:tcW w:w="1219"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10</w:t>
            </w:r>
          </w:p>
        </w:tc>
        <w:tc>
          <w:tcPr>
            <w:tcW w:w="1757"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24.5～28.4</w:t>
            </w:r>
          </w:p>
        </w:tc>
        <w:tc>
          <w:tcPr>
            <w:tcW w:w="117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16</w:t>
            </w:r>
          </w:p>
        </w:tc>
        <w:tc>
          <w:tcPr>
            <w:tcW w:w="171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51.0～56.0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5"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5</w:t>
            </w:r>
          </w:p>
        </w:tc>
        <w:tc>
          <w:tcPr>
            <w:tcW w:w="1661"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8.0～10.7</w:t>
            </w:r>
          </w:p>
        </w:tc>
        <w:tc>
          <w:tcPr>
            <w:tcW w:w="1219"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11</w:t>
            </w:r>
          </w:p>
        </w:tc>
        <w:tc>
          <w:tcPr>
            <w:tcW w:w="1757"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28.5～32.6</w:t>
            </w:r>
          </w:p>
        </w:tc>
        <w:tc>
          <w:tcPr>
            <w:tcW w:w="117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17</w:t>
            </w:r>
          </w:p>
        </w:tc>
        <w:tc>
          <w:tcPr>
            <w:tcW w:w="1716" w:type="dxa"/>
            <w:tcMar>
              <w:left w:w="57" w:type="dxa"/>
              <w:right w:w="57" w:type="dxa"/>
            </w:tcMar>
            <w:vAlign w:val="center"/>
          </w:tcPr>
          <w:p>
            <w:pPr>
              <w:spacing w:line="400" w:lineRule="exact"/>
              <w:jc w:val="center"/>
              <w:rPr>
                <w:rFonts w:ascii="仿宋_GB2312" w:hAnsi="宋体"/>
                <w:color w:val="000000"/>
                <w:sz w:val="24"/>
                <w:szCs w:val="24"/>
              </w:rPr>
            </w:pPr>
            <w:r>
              <w:rPr>
                <w:rFonts w:hint="eastAsia" w:ascii="仿宋_GB2312" w:hAnsi="宋体"/>
                <w:color w:val="000000"/>
                <w:sz w:val="24"/>
                <w:szCs w:val="24"/>
              </w:rPr>
              <w:t>56.1～61.2</w:t>
            </w:r>
          </w:p>
        </w:tc>
      </w:tr>
    </w:tbl>
    <w:p>
      <w:pPr>
        <w:spacing w:line="560" w:lineRule="exact"/>
        <w:ind w:firstLine="643" w:firstLineChars="200"/>
        <w:rPr>
          <w:rFonts w:ascii="仿宋_GB2312"/>
          <w:szCs w:val="32"/>
        </w:rPr>
      </w:pPr>
      <w:r>
        <w:rPr>
          <w:rFonts w:hint="eastAsia" w:ascii="仿宋_GB2312"/>
          <w:b/>
          <w:szCs w:val="32"/>
        </w:rPr>
        <w:t>4、能见度：</w:t>
      </w:r>
      <w:r>
        <w:rPr>
          <w:rFonts w:hint="eastAsia" w:ascii="仿宋_GB2312"/>
          <w:szCs w:val="32"/>
        </w:rPr>
        <w:t>指能够从天空背景中看到和辨认出的目标物轮廓和形体的最大水平距离。</w:t>
      </w:r>
    </w:p>
    <w:p>
      <w:pPr>
        <w:spacing w:line="560" w:lineRule="exact"/>
        <w:ind w:firstLine="643" w:firstLineChars="200"/>
        <w:rPr>
          <w:rFonts w:ascii="仿宋_GB2312"/>
          <w:szCs w:val="32"/>
        </w:rPr>
      </w:pPr>
      <w:r>
        <w:rPr>
          <w:rFonts w:hint="eastAsia" w:ascii="仿宋_GB2312"/>
          <w:b/>
          <w:szCs w:val="32"/>
        </w:rPr>
        <w:t>5、雾：</w:t>
      </w:r>
      <w:r>
        <w:rPr>
          <w:rFonts w:hint="eastAsia" w:ascii="仿宋_GB2312"/>
          <w:szCs w:val="32"/>
        </w:rPr>
        <w:t>近地面空中浮游大量微小的水滴。根据水平能见度大小分“轻雾”（能见度1～小于10公里）、“大雾”（能见度500米～小于1公里）、“浓雾”（200～小于500米）、“强浓雾”（50～小于500米）和“特强浓雾”（能见度不足50米）。</w:t>
      </w:r>
    </w:p>
    <w:p>
      <w:pPr>
        <w:spacing w:line="560" w:lineRule="exact"/>
        <w:ind w:firstLine="643" w:firstLineChars="200"/>
        <w:rPr>
          <w:rFonts w:ascii="仿宋_GB2312"/>
          <w:szCs w:val="32"/>
        </w:rPr>
      </w:pPr>
      <w:r>
        <w:rPr>
          <w:rFonts w:hint="eastAsia" w:ascii="仿宋_GB2312"/>
          <w:b/>
          <w:szCs w:val="32"/>
        </w:rPr>
        <w:t>6、霾：</w:t>
      </w:r>
      <w:r>
        <w:rPr>
          <w:rFonts w:hint="eastAsia" w:ascii="仿宋_GB2312"/>
          <w:szCs w:val="32"/>
        </w:rPr>
        <w:t>大量极细微的干尘粒等均匀地浮游在空中，使水平能见度小于10公里的空气普遍混浊现象。霾使远处光亮物体微带黄、红色，使黑暗物体微带蓝色。</w:t>
      </w:r>
    </w:p>
    <w:p>
      <w:pPr>
        <w:spacing w:line="560" w:lineRule="exact"/>
        <w:ind w:firstLine="643" w:firstLineChars="200"/>
        <w:rPr>
          <w:rFonts w:ascii="仿宋_GB2312"/>
          <w:szCs w:val="32"/>
        </w:rPr>
      </w:pPr>
      <w:r>
        <w:rPr>
          <w:rFonts w:hint="eastAsia" w:ascii="仿宋_GB2312"/>
          <w:b/>
          <w:szCs w:val="32"/>
        </w:rPr>
        <w:t>7、冰雹：</w:t>
      </w:r>
      <w:r>
        <w:rPr>
          <w:rFonts w:hint="eastAsia" w:ascii="仿宋_GB2312"/>
          <w:szCs w:val="32"/>
        </w:rPr>
        <w:t xml:space="preserve">为坚硬的球状、锥状或形状不规则的固态降水，雹核一般不透明，外面包有透明的冰层，或由透明的冰层与不透明的冰层相间组成。大小差异大，大的直径可达数十毫米。 </w:t>
      </w:r>
    </w:p>
    <w:p>
      <w:pPr>
        <w:spacing w:line="560" w:lineRule="exact"/>
        <w:ind w:firstLine="643" w:firstLineChars="200"/>
        <w:rPr>
          <w:rFonts w:ascii="仿宋_GB2312"/>
          <w:szCs w:val="32"/>
        </w:rPr>
      </w:pPr>
      <w:r>
        <w:rPr>
          <w:rFonts w:hint="eastAsia" w:ascii="仿宋_GB2312"/>
          <w:b/>
          <w:szCs w:val="32"/>
        </w:rPr>
        <w:t>8、雪：</w:t>
      </w:r>
      <w:r>
        <w:rPr>
          <w:rFonts w:hint="eastAsia" w:ascii="仿宋_GB2312"/>
          <w:szCs w:val="32"/>
        </w:rPr>
        <w:t>固态降水，大多是白色不透明的六出分枝的星状、六角形片状结晶，常缓缓飘落，强度变化较缓慢。温度较高时多成团降落。根据降雪情形，有时使用以下用语：雨夹雪（雨滴中同时夹带雪花的降水现象）、积雪（雪覆盖地面出现堆雪情况）。</w:t>
      </w:r>
      <w:bookmarkEnd w:id="82"/>
      <w:bookmarkEnd w:id="83"/>
    </w:p>
    <w:p>
      <w:pPr>
        <w:spacing w:line="560" w:lineRule="exact"/>
        <w:ind w:firstLine="643" w:firstLineChars="200"/>
      </w:pPr>
      <w:bookmarkStart w:id="84" w:name="_Toc278358446"/>
      <w:bookmarkStart w:id="85" w:name="_Toc278364369"/>
      <w:r>
        <w:rPr>
          <w:rFonts w:hint="eastAsia" w:ascii="仿宋_GB2312"/>
          <w:b/>
          <w:szCs w:val="32"/>
        </w:rPr>
        <w:t>二、气象灾害预警信号与防御指南</w:t>
      </w:r>
      <w:bookmarkEnd w:id="84"/>
      <w:bookmarkEnd w:id="85"/>
      <w:r>
        <w:rPr>
          <w:rFonts w:hint="eastAsia" w:ascii="仿宋_GB2312"/>
          <w:b/>
          <w:szCs w:val="32"/>
        </w:rPr>
        <w:t>。</w:t>
      </w:r>
    </w:p>
    <w:tbl>
      <w:tblPr>
        <w:tblStyle w:val="9"/>
        <w:tblpPr w:leftFromText="180" w:rightFromText="180" w:vertAnchor="text" w:horzAnchor="margin" w:tblpY="20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06"/>
        <w:gridCol w:w="694"/>
        <w:gridCol w:w="869"/>
        <w:gridCol w:w="2341"/>
        <w:gridCol w:w="1417"/>
        <w:gridCol w:w="3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Align w:val="center"/>
          </w:tcPr>
          <w:p>
            <w:pPr>
              <w:jc w:val="center"/>
              <w:rPr>
                <w:rFonts w:ascii="黑体" w:eastAsia="黑体"/>
                <w:color w:val="000000"/>
                <w:sz w:val="21"/>
                <w:szCs w:val="21"/>
              </w:rPr>
            </w:pPr>
            <w:bookmarkStart w:id="86" w:name="_Toc278358447"/>
            <w:bookmarkStart w:id="87" w:name="_Toc278364370"/>
            <w:r>
              <w:rPr>
                <w:rFonts w:hint="eastAsia" w:ascii="黑体" w:eastAsia="黑体"/>
                <w:color w:val="000000"/>
                <w:sz w:val="21"/>
                <w:szCs w:val="21"/>
              </w:rPr>
              <w:t>序号</w:t>
            </w:r>
            <w:bookmarkEnd w:id="86"/>
            <w:bookmarkEnd w:id="87"/>
          </w:p>
        </w:tc>
        <w:tc>
          <w:tcPr>
            <w:tcW w:w="694" w:type="dxa"/>
            <w:vAlign w:val="center"/>
          </w:tcPr>
          <w:p>
            <w:pPr>
              <w:jc w:val="center"/>
              <w:rPr>
                <w:rFonts w:ascii="黑体" w:eastAsia="黑体"/>
                <w:color w:val="000000"/>
                <w:sz w:val="21"/>
                <w:szCs w:val="21"/>
              </w:rPr>
            </w:pPr>
            <w:bookmarkStart w:id="88" w:name="_Toc278358448"/>
            <w:bookmarkStart w:id="89" w:name="_Toc278364371"/>
            <w:r>
              <w:rPr>
                <w:rFonts w:hint="eastAsia" w:ascii="黑体" w:eastAsia="黑体"/>
                <w:color w:val="000000"/>
                <w:sz w:val="21"/>
                <w:szCs w:val="21"/>
              </w:rPr>
              <w:t>信号名称</w:t>
            </w:r>
            <w:bookmarkEnd w:id="88"/>
            <w:bookmarkEnd w:id="89"/>
          </w:p>
        </w:tc>
        <w:tc>
          <w:tcPr>
            <w:tcW w:w="869" w:type="dxa"/>
            <w:vAlign w:val="center"/>
          </w:tcPr>
          <w:p>
            <w:pPr>
              <w:jc w:val="center"/>
              <w:rPr>
                <w:rFonts w:ascii="黑体" w:eastAsia="黑体"/>
                <w:color w:val="000000"/>
                <w:sz w:val="21"/>
                <w:szCs w:val="21"/>
              </w:rPr>
            </w:pPr>
            <w:bookmarkStart w:id="90" w:name="_Toc278358449"/>
            <w:bookmarkStart w:id="91" w:name="_Toc278364372"/>
            <w:r>
              <w:rPr>
                <w:rFonts w:hint="eastAsia" w:ascii="黑体" w:eastAsia="黑体"/>
                <w:color w:val="000000"/>
                <w:sz w:val="21"/>
                <w:szCs w:val="21"/>
              </w:rPr>
              <w:t>信号</w:t>
            </w:r>
            <w:bookmarkEnd w:id="90"/>
            <w:bookmarkEnd w:id="91"/>
          </w:p>
          <w:p>
            <w:pPr>
              <w:jc w:val="center"/>
              <w:rPr>
                <w:rFonts w:ascii="黑体" w:eastAsia="黑体"/>
                <w:color w:val="000000"/>
                <w:sz w:val="21"/>
                <w:szCs w:val="21"/>
              </w:rPr>
            </w:pPr>
            <w:bookmarkStart w:id="92" w:name="_Toc278364373"/>
            <w:bookmarkStart w:id="93" w:name="_Toc278358450"/>
            <w:r>
              <w:rPr>
                <w:rFonts w:hint="eastAsia" w:ascii="黑体" w:eastAsia="黑体"/>
                <w:color w:val="000000"/>
                <w:sz w:val="21"/>
                <w:szCs w:val="21"/>
              </w:rPr>
              <w:t>图标</w:t>
            </w:r>
            <w:bookmarkEnd w:id="92"/>
            <w:bookmarkEnd w:id="93"/>
          </w:p>
        </w:tc>
        <w:tc>
          <w:tcPr>
            <w:tcW w:w="2341" w:type="dxa"/>
            <w:vAlign w:val="center"/>
          </w:tcPr>
          <w:p>
            <w:pPr>
              <w:jc w:val="center"/>
              <w:rPr>
                <w:rFonts w:ascii="黑体" w:eastAsia="黑体"/>
                <w:color w:val="000000"/>
                <w:sz w:val="21"/>
                <w:szCs w:val="21"/>
              </w:rPr>
            </w:pPr>
            <w:bookmarkStart w:id="94" w:name="_Toc278364374"/>
            <w:bookmarkStart w:id="95" w:name="_Toc278358451"/>
            <w:r>
              <w:rPr>
                <w:rFonts w:hint="eastAsia" w:ascii="黑体" w:eastAsia="黑体"/>
                <w:color w:val="000000"/>
                <w:sz w:val="21"/>
                <w:szCs w:val="21"/>
              </w:rPr>
              <w:t>信号含义</w:t>
            </w:r>
            <w:bookmarkEnd w:id="94"/>
            <w:bookmarkEnd w:id="95"/>
          </w:p>
        </w:tc>
        <w:tc>
          <w:tcPr>
            <w:tcW w:w="4707" w:type="dxa"/>
            <w:gridSpan w:val="2"/>
            <w:vAlign w:val="center"/>
          </w:tcPr>
          <w:p>
            <w:pPr>
              <w:jc w:val="center"/>
              <w:rPr>
                <w:rFonts w:ascii="黑体" w:eastAsia="黑体"/>
                <w:color w:val="000000"/>
                <w:sz w:val="21"/>
                <w:szCs w:val="21"/>
              </w:rPr>
            </w:pPr>
            <w:bookmarkStart w:id="96" w:name="_Toc278358452"/>
            <w:bookmarkStart w:id="97" w:name="_Toc278364375"/>
            <w:r>
              <w:rPr>
                <w:rFonts w:hint="eastAsia" w:ascii="黑体" w:eastAsia="黑体"/>
                <w:color w:val="000000"/>
                <w:sz w:val="21"/>
                <w:szCs w:val="21"/>
              </w:rPr>
              <w:t>防御指南</w:t>
            </w:r>
            <w:bookmarkEnd w:id="96"/>
            <w:bookmarkEnd w:id="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restart"/>
            <w:vAlign w:val="center"/>
          </w:tcPr>
          <w:p>
            <w:pPr>
              <w:jc w:val="center"/>
              <w:rPr>
                <w:rFonts w:ascii="仿宋_GB2312"/>
                <w:color w:val="000000"/>
                <w:sz w:val="21"/>
                <w:szCs w:val="21"/>
              </w:rPr>
            </w:pPr>
            <w:r>
              <w:rPr>
                <w:rFonts w:hint="eastAsia" w:ascii="仿宋_GB2312"/>
                <w:color w:val="000000"/>
                <w:sz w:val="21"/>
                <w:szCs w:val="21"/>
              </w:rPr>
              <w:t>一</w:t>
            </w:r>
          </w:p>
        </w:tc>
        <w:tc>
          <w:tcPr>
            <w:tcW w:w="694" w:type="dxa"/>
            <w:vMerge w:val="restart"/>
            <w:vAlign w:val="center"/>
          </w:tcPr>
          <w:p>
            <w:pPr>
              <w:jc w:val="center"/>
              <w:rPr>
                <w:rFonts w:ascii="仿宋_GB2312"/>
                <w:color w:val="000000"/>
                <w:sz w:val="21"/>
                <w:szCs w:val="21"/>
              </w:rPr>
            </w:pPr>
            <w:bookmarkStart w:id="98" w:name="_Toc278364413"/>
            <w:bookmarkStart w:id="99" w:name="_Toc278358490"/>
            <w:r>
              <w:rPr>
                <w:rFonts w:hint="eastAsia" w:ascii="仿宋_GB2312"/>
                <w:color w:val="000000"/>
                <w:sz w:val="21"/>
                <w:szCs w:val="21"/>
              </w:rPr>
              <w:t>暴雨预警信号</w:t>
            </w:r>
            <w:bookmarkEnd w:id="98"/>
            <w:bookmarkEnd w:id="99"/>
          </w:p>
        </w:tc>
        <w:tc>
          <w:tcPr>
            <w:tcW w:w="869" w:type="dxa"/>
            <w:vAlign w:val="center"/>
          </w:tcPr>
          <w:p>
            <w:pPr>
              <w:jc w:val="center"/>
              <w:rPr>
                <w:rFonts w:ascii="仿宋_GB2312"/>
                <w:color w:val="000000"/>
                <w:sz w:val="21"/>
                <w:szCs w:val="21"/>
              </w:rPr>
            </w:pPr>
            <w:bookmarkStart w:id="100" w:name="_Toc278364414"/>
            <w:bookmarkStart w:id="101" w:name="_Toc278358491"/>
            <w:r>
              <w:rPr>
                <w:rFonts w:ascii="仿宋_GB2312"/>
                <w:color w:val="000000"/>
                <w:sz w:val="21"/>
                <w:szCs w:val="21"/>
              </w:rPr>
              <w:drawing>
                <wp:inline distT="0" distB="0" distL="0" distR="0">
                  <wp:extent cx="542290" cy="542290"/>
                  <wp:effectExtent l="19050" t="0" r="0" b="0"/>
                  <wp:docPr id="20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9"/>
                          <pic:cNvPicPr>
                            <a:picLocks noChangeAspect="1" noChangeArrowheads="1"/>
                          </pic:cNvPicPr>
                        </pic:nvPicPr>
                        <pic:blipFill>
                          <a:blip r:embed="rId6"/>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00"/>
            <w:bookmarkEnd w:id="101"/>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预计未来24小时内降雨总量达到50毫米以上，或者其中1小时降雨量达到40毫米以上；或者实况已出现上述情况之一，且降雨可能持续。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1.政府及相关部门按照职责做好防暴雨准备工作；</w:t>
            </w:r>
          </w:p>
          <w:p>
            <w:pPr>
              <w:ind w:firstLine="210" w:firstLineChars="100"/>
              <w:rPr>
                <w:rFonts w:ascii="仿宋_GB2312"/>
                <w:color w:val="000000"/>
                <w:sz w:val="21"/>
                <w:szCs w:val="21"/>
              </w:rPr>
            </w:pPr>
            <w:r>
              <w:rPr>
                <w:rFonts w:hint="eastAsia" w:ascii="仿宋_GB2312"/>
                <w:color w:val="000000"/>
                <w:sz w:val="21"/>
                <w:szCs w:val="21"/>
              </w:rPr>
              <w:t>2.学校、幼儿园采取适当措施，保证学生和幼儿安全；</w:t>
            </w:r>
          </w:p>
          <w:p>
            <w:pPr>
              <w:ind w:firstLine="210" w:firstLineChars="100"/>
              <w:rPr>
                <w:rFonts w:ascii="仿宋_GB2312"/>
                <w:color w:val="000000"/>
                <w:sz w:val="21"/>
                <w:szCs w:val="21"/>
              </w:rPr>
            </w:pPr>
            <w:r>
              <w:rPr>
                <w:rFonts w:hint="eastAsia" w:ascii="仿宋_GB2312"/>
                <w:color w:val="000000"/>
                <w:sz w:val="21"/>
                <w:szCs w:val="21"/>
              </w:rPr>
              <w:t>3.驾驶人员应当注意道路积水和交通阻塞，确保安全；</w:t>
            </w:r>
          </w:p>
          <w:p>
            <w:pPr>
              <w:ind w:firstLine="210" w:firstLineChars="100"/>
              <w:rPr>
                <w:rFonts w:ascii="仿宋_GB2312"/>
                <w:color w:val="000000"/>
                <w:sz w:val="21"/>
                <w:szCs w:val="21"/>
              </w:rPr>
            </w:pPr>
            <w:r>
              <w:rPr>
                <w:rFonts w:hint="eastAsia" w:ascii="仿宋_GB2312"/>
                <w:color w:val="000000"/>
                <w:sz w:val="21"/>
                <w:szCs w:val="21"/>
              </w:rPr>
              <w:t>4.检查城市、农田、鱼塘排水系统，做好排涝准备；</w:t>
            </w:r>
          </w:p>
          <w:p>
            <w:pPr>
              <w:ind w:firstLine="210" w:firstLineChars="100"/>
              <w:rPr>
                <w:rFonts w:ascii="仿宋_GB2312"/>
                <w:color w:val="000000"/>
                <w:sz w:val="21"/>
                <w:szCs w:val="21"/>
              </w:rPr>
            </w:pPr>
            <w:r>
              <w:rPr>
                <w:rFonts w:hint="eastAsia" w:ascii="仿宋_GB2312"/>
                <w:color w:val="000000"/>
                <w:sz w:val="21"/>
                <w:szCs w:val="21"/>
              </w:rPr>
              <w:t>5.注意防范暴雨可能引发的山洪、滑坡、泥石流等灾害。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02" w:name="_Toc278364420"/>
            <w:bookmarkStart w:id="103" w:name="_Toc278358497"/>
            <w:r>
              <w:rPr>
                <w:rFonts w:ascii="仿宋_GB2312"/>
                <w:color w:val="000000"/>
                <w:sz w:val="21"/>
                <w:szCs w:val="21"/>
              </w:rPr>
              <w:drawing>
                <wp:inline distT="0" distB="0" distL="0" distR="0">
                  <wp:extent cx="542290" cy="542290"/>
                  <wp:effectExtent l="19050" t="0" r="0" b="0"/>
                  <wp:docPr id="20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10"/>
                          <pic:cNvPicPr>
                            <a:picLocks noChangeAspect="1" noChangeArrowheads="1"/>
                          </pic:cNvPicPr>
                        </pic:nvPicPr>
                        <pic:blipFill>
                          <a:blip r:embed="rId7"/>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02"/>
            <w:bookmarkEnd w:id="103"/>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预计未来24小时内降雨总量达到100毫米以上，或者其中1小时降雨量达到60毫米以上；或者实况已出现上述情况之一，且降雨可能持续。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1.政府及相关部门按照职责做好防暴雨工作；</w:t>
            </w:r>
          </w:p>
          <w:p>
            <w:pPr>
              <w:ind w:firstLine="210" w:firstLineChars="100"/>
              <w:rPr>
                <w:rFonts w:ascii="仿宋_GB2312"/>
                <w:color w:val="000000"/>
                <w:sz w:val="21"/>
                <w:szCs w:val="21"/>
              </w:rPr>
            </w:pPr>
            <w:r>
              <w:rPr>
                <w:rFonts w:hint="eastAsia" w:ascii="仿宋_GB2312"/>
                <w:color w:val="000000"/>
                <w:sz w:val="21"/>
                <w:szCs w:val="21"/>
              </w:rPr>
              <w:t>2.交通管理部门应当根据路况在强降雨路段采取交通管制措施，在积水路段实行交通引导；</w:t>
            </w:r>
          </w:p>
          <w:p>
            <w:pPr>
              <w:ind w:firstLine="210" w:firstLineChars="100"/>
              <w:rPr>
                <w:rFonts w:ascii="仿宋_GB2312"/>
                <w:color w:val="000000"/>
                <w:sz w:val="21"/>
                <w:szCs w:val="21"/>
              </w:rPr>
            </w:pPr>
            <w:r>
              <w:rPr>
                <w:rFonts w:hint="eastAsia" w:ascii="仿宋_GB2312"/>
                <w:color w:val="000000"/>
                <w:sz w:val="21"/>
                <w:szCs w:val="21"/>
              </w:rPr>
              <w:t>3.切断低洼地带有危险的室外电源，暂停在空旷地方的户外作业，转移危险地带人员和危房居民到安全场所避雨；</w:t>
            </w:r>
          </w:p>
          <w:p>
            <w:pPr>
              <w:ind w:firstLine="210" w:firstLineChars="100"/>
              <w:rPr>
                <w:rFonts w:ascii="仿宋_GB2312"/>
                <w:color w:val="000000"/>
                <w:sz w:val="21"/>
                <w:szCs w:val="21"/>
              </w:rPr>
            </w:pPr>
            <w:r>
              <w:rPr>
                <w:rFonts w:hint="eastAsia" w:ascii="仿宋_GB2312"/>
                <w:color w:val="000000"/>
                <w:sz w:val="21"/>
                <w:szCs w:val="21"/>
              </w:rPr>
              <w:t>4.检查城市、农田、鱼塘排水系统，采取必要的排涝措施；</w:t>
            </w:r>
          </w:p>
          <w:p>
            <w:pPr>
              <w:ind w:firstLine="210" w:firstLineChars="100"/>
              <w:rPr>
                <w:rFonts w:ascii="仿宋_GB2312"/>
                <w:color w:val="000000"/>
                <w:sz w:val="21"/>
                <w:szCs w:val="21"/>
              </w:rPr>
            </w:pPr>
            <w:r>
              <w:rPr>
                <w:rFonts w:hint="eastAsia" w:ascii="仿宋_GB2312"/>
                <w:color w:val="000000"/>
                <w:sz w:val="21"/>
                <w:szCs w:val="21"/>
              </w:rPr>
              <w:t>5.加强山洪地质灾害易发区的监测、巡查、排险及加固工作。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04" w:name="_Toc278364426"/>
            <w:bookmarkStart w:id="105" w:name="_Toc278358503"/>
            <w:r>
              <w:rPr>
                <w:rFonts w:ascii="仿宋_GB2312"/>
                <w:color w:val="000000"/>
                <w:sz w:val="21"/>
                <w:szCs w:val="21"/>
              </w:rPr>
              <w:drawing>
                <wp:inline distT="0" distB="0" distL="0" distR="0">
                  <wp:extent cx="542290" cy="542290"/>
                  <wp:effectExtent l="19050" t="0" r="0" b="0"/>
                  <wp:docPr id="20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11"/>
                          <pic:cNvPicPr>
                            <a:picLocks noChangeAspect="1" noChangeArrowheads="1"/>
                          </pic:cNvPicPr>
                        </pic:nvPicPr>
                        <pic:blipFill>
                          <a:blip r:embed="rId8"/>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04"/>
            <w:bookmarkEnd w:id="105"/>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预计未来24小时内降雨总量达到150毫米以上，或者其中1小时降雨量达到80毫米以上；或者实况已出现上述情况之一，且降雨可能持续。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1.政府及相关部门按照职责做好防暴雨应急工作；</w:t>
            </w:r>
          </w:p>
          <w:p>
            <w:pPr>
              <w:ind w:firstLine="210" w:firstLineChars="100"/>
              <w:rPr>
                <w:rFonts w:ascii="仿宋_GB2312"/>
                <w:color w:val="000000"/>
                <w:sz w:val="21"/>
                <w:szCs w:val="21"/>
              </w:rPr>
            </w:pPr>
            <w:r>
              <w:rPr>
                <w:rFonts w:hint="eastAsia" w:ascii="仿宋_GB2312"/>
                <w:color w:val="000000"/>
                <w:sz w:val="21"/>
                <w:szCs w:val="21"/>
              </w:rPr>
              <w:t>2.切断有危险的室外电源，暂停户外作业；</w:t>
            </w:r>
          </w:p>
          <w:p>
            <w:pPr>
              <w:ind w:firstLine="210" w:firstLineChars="100"/>
              <w:rPr>
                <w:rFonts w:ascii="仿宋_GB2312"/>
                <w:color w:val="000000"/>
                <w:sz w:val="21"/>
                <w:szCs w:val="21"/>
              </w:rPr>
            </w:pPr>
            <w:r>
              <w:rPr>
                <w:rFonts w:hint="eastAsia" w:ascii="仿宋_GB2312"/>
                <w:color w:val="000000"/>
                <w:sz w:val="21"/>
                <w:szCs w:val="21"/>
              </w:rPr>
              <w:t>3.处于危险地带的单位应当停课、停业，采取专门措施保护已到校学生、幼儿和其他上班人员的安全；</w:t>
            </w:r>
          </w:p>
          <w:p>
            <w:pPr>
              <w:ind w:firstLine="210" w:firstLineChars="100"/>
              <w:rPr>
                <w:rFonts w:ascii="仿宋_GB2312"/>
                <w:color w:val="000000"/>
                <w:sz w:val="21"/>
                <w:szCs w:val="21"/>
              </w:rPr>
            </w:pPr>
            <w:r>
              <w:rPr>
                <w:rFonts w:hint="eastAsia" w:ascii="仿宋_GB2312"/>
                <w:color w:val="000000"/>
                <w:sz w:val="21"/>
                <w:szCs w:val="21"/>
              </w:rPr>
              <w:t>4.做好城市、农田的排涝，注意防范可能引发的山洪、滑坡、泥石流等灾害；</w:t>
            </w:r>
          </w:p>
          <w:p>
            <w:pPr>
              <w:ind w:firstLine="210" w:firstLineChars="100"/>
              <w:rPr>
                <w:rFonts w:ascii="仿宋_GB2312"/>
                <w:color w:val="000000"/>
                <w:sz w:val="21"/>
                <w:szCs w:val="21"/>
              </w:rPr>
            </w:pPr>
            <w:r>
              <w:rPr>
                <w:rFonts w:hint="eastAsia" w:ascii="仿宋_GB2312"/>
                <w:color w:val="000000"/>
                <w:sz w:val="21"/>
                <w:szCs w:val="21"/>
              </w:rPr>
              <w:t>5.加强水库的安全调度，确保水库堤防安全。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06" w:name="_Toc278364432"/>
            <w:bookmarkStart w:id="107" w:name="_Toc278358509"/>
            <w:r>
              <w:rPr>
                <w:rFonts w:ascii="仿宋_GB2312"/>
                <w:color w:val="000000"/>
                <w:sz w:val="21"/>
                <w:szCs w:val="21"/>
              </w:rPr>
              <w:drawing>
                <wp:inline distT="0" distB="0" distL="0" distR="0">
                  <wp:extent cx="542290" cy="542290"/>
                  <wp:effectExtent l="19050" t="0" r="0" b="0"/>
                  <wp:docPr id="20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12"/>
                          <pic:cNvPicPr>
                            <a:picLocks noChangeAspect="1" noChangeArrowheads="1"/>
                          </pic:cNvPicPr>
                        </pic:nvPicPr>
                        <pic:blipFill>
                          <a:blip r:embed="rId9"/>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06"/>
            <w:bookmarkEnd w:id="107"/>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预计未来24小时内降雨总量达到200毫米以上，或者其中1小时降雨量达到100毫米以上；或者实况已出现上述情况之一，且降雨可能持续。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1.政府及相关部门按照职责做好防暴雨应急和抢险工作；</w:t>
            </w:r>
          </w:p>
          <w:p>
            <w:pPr>
              <w:ind w:firstLine="210" w:firstLineChars="100"/>
              <w:rPr>
                <w:rFonts w:ascii="仿宋_GB2312"/>
                <w:color w:val="000000"/>
                <w:sz w:val="21"/>
                <w:szCs w:val="21"/>
              </w:rPr>
            </w:pPr>
            <w:r>
              <w:rPr>
                <w:rFonts w:hint="eastAsia" w:ascii="仿宋_GB2312"/>
                <w:color w:val="000000"/>
                <w:sz w:val="21"/>
                <w:szCs w:val="21"/>
              </w:rPr>
              <w:t>2.停止集会、停课、停业（除特殊行业外）；</w:t>
            </w:r>
          </w:p>
          <w:p>
            <w:pPr>
              <w:ind w:firstLine="210" w:firstLineChars="100"/>
              <w:rPr>
                <w:rFonts w:ascii="仿宋_GB2312"/>
                <w:color w:val="000000"/>
                <w:sz w:val="21"/>
                <w:szCs w:val="21"/>
              </w:rPr>
            </w:pPr>
            <w:r>
              <w:rPr>
                <w:rFonts w:hint="eastAsia" w:ascii="仿宋_GB2312"/>
                <w:color w:val="000000"/>
                <w:sz w:val="21"/>
                <w:szCs w:val="21"/>
              </w:rPr>
              <w:t>3.做好山洪、滑坡、泥石流等灾害的防御和抢险工作；</w:t>
            </w:r>
          </w:p>
          <w:p>
            <w:pPr>
              <w:ind w:firstLine="210" w:firstLineChars="100"/>
              <w:rPr>
                <w:rFonts w:ascii="仿宋_GB2312"/>
                <w:color w:val="000000"/>
                <w:sz w:val="21"/>
                <w:szCs w:val="21"/>
              </w:rPr>
            </w:pPr>
            <w:r>
              <w:rPr>
                <w:rFonts w:hint="eastAsia" w:ascii="仿宋_GB2312"/>
                <w:color w:val="000000"/>
                <w:sz w:val="21"/>
                <w:szCs w:val="21"/>
              </w:rPr>
              <w:t>4.紧急转移安置危险区域人员，开放紧急避难场所，提供基本生活救助；</w:t>
            </w:r>
          </w:p>
          <w:p>
            <w:pPr>
              <w:ind w:firstLine="210" w:firstLineChars="100"/>
              <w:rPr>
                <w:rFonts w:ascii="仿宋_GB2312"/>
                <w:color w:val="000000"/>
                <w:sz w:val="21"/>
                <w:szCs w:val="21"/>
              </w:rPr>
            </w:pPr>
            <w:r>
              <w:rPr>
                <w:rFonts w:hint="eastAsia" w:ascii="仿宋_GB2312"/>
                <w:color w:val="000000"/>
                <w:sz w:val="21"/>
                <w:szCs w:val="21"/>
              </w:rPr>
              <w:t>5.有关部门做好交通、通信、供水、供电、供气等保障和抢修工作。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restart"/>
            <w:vAlign w:val="center"/>
          </w:tcPr>
          <w:p>
            <w:pPr>
              <w:jc w:val="center"/>
              <w:rPr>
                <w:rFonts w:ascii="仿宋_GB2312"/>
                <w:color w:val="000000"/>
                <w:sz w:val="21"/>
                <w:szCs w:val="21"/>
              </w:rPr>
            </w:pPr>
            <w:r>
              <w:rPr>
                <w:rFonts w:hint="eastAsia" w:ascii="仿宋_GB2312"/>
                <w:color w:val="000000"/>
                <w:sz w:val="21"/>
                <w:szCs w:val="21"/>
              </w:rPr>
              <w:t>二</w:t>
            </w:r>
          </w:p>
        </w:tc>
        <w:tc>
          <w:tcPr>
            <w:tcW w:w="694" w:type="dxa"/>
            <w:vMerge w:val="restart"/>
            <w:vAlign w:val="center"/>
          </w:tcPr>
          <w:p>
            <w:pPr>
              <w:jc w:val="center"/>
              <w:rPr>
                <w:rFonts w:ascii="仿宋_GB2312"/>
                <w:color w:val="000000"/>
                <w:sz w:val="21"/>
                <w:szCs w:val="21"/>
              </w:rPr>
            </w:pPr>
            <w:bookmarkStart w:id="108" w:name="_Toc278358515"/>
            <w:bookmarkStart w:id="109" w:name="_Toc278364438"/>
            <w:r>
              <w:rPr>
                <w:rFonts w:hint="eastAsia" w:ascii="仿宋_GB2312"/>
                <w:color w:val="000000"/>
                <w:sz w:val="21"/>
                <w:szCs w:val="21"/>
              </w:rPr>
              <w:t>暴雪预警信号</w:t>
            </w:r>
            <w:bookmarkEnd w:id="108"/>
            <w:bookmarkEnd w:id="109"/>
          </w:p>
        </w:tc>
        <w:tc>
          <w:tcPr>
            <w:tcW w:w="869" w:type="dxa"/>
            <w:vAlign w:val="center"/>
          </w:tcPr>
          <w:p>
            <w:pPr>
              <w:jc w:val="center"/>
              <w:rPr>
                <w:rFonts w:ascii="仿宋_GB2312"/>
                <w:color w:val="000000"/>
                <w:sz w:val="21"/>
                <w:szCs w:val="21"/>
              </w:rPr>
            </w:pPr>
            <w:bookmarkStart w:id="110" w:name="_Toc278358516"/>
            <w:bookmarkStart w:id="111" w:name="_Toc278364439"/>
            <w:r>
              <w:rPr>
                <w:rFonts w:ascii="仿宋_GB2312"/>
                <w:color w:val="000000"/>
                <w:sz w:val="21"/>
                <w:szCs w:val="21"/>
              </w:rPr>
              <w:drawing>
                <wp:inline distT="0" distB="0" distL="0" distR="0">
                  <wp:extent cx="542290" cy="542290"/>
                  <wp:effectExtent l="19050" t="0" r="0" b="0"/>
                  <wp:docPr id="21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13"/>
                          <pic:cNvPicPr>
                            <a:picLocks noChangeAspect="1" noChangeArrowheads="1"/>
                          </pic:cNvPicPr>
                        </pic:nvPicPr>
                        <pic:blipFill>
                          <a:blip r:embed="rId10"/>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10"/>
            <w:bookmarkEnd w:id="111"/>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预计未来24小时内降雪总量达到10毫米以上；或者实况已经出现上述情况，且降雪可能持续。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1.政府及有关部门按照职责做好防雪灾和防冻害准备工作；</w:t>
            </w:r>
          </w:p>
          <w:p>
            <w:pPr>
              <w:ind w:firstLine="210" w:firstLineChars="100"/>
              <w:rPr>
                <w:rFonts w:ascii="仿宋_GB2312"/>
                <w:color w:val="000000"/>
                <w:sz w:val="21"/>
                <w:szCs w:val="21"/>
              </w:rPr>
            </w:pPr>
            <w:r>
              <w:rPr>
                <w:rFonts w:hint="eastAsia" w:ascii="仿宋_GB2312"/>
                <w:color w:val="000000"/>
                <w:sz w:val="21"/>
                <w:szCs w:val="21"/>
              </w:rPr>
              <w:t>2.交通、电力、通信等部门应当进行道路、线路巡查维护，做好道路清扫和积雪融化工作；</w:t>
            </w:r>
          </w:p>
          <w:p>
            <w:pPr>
              <w:ind w:firstLine="210" w:firstLineChars="100"/>
              <w:rPr>
                <w:rFonts w:ascii="仿宋_GB2312"/>
                <w:color w:val="000000"/>
                <w:sz w:val="21"/>
                <w:szCs w:val="21"/>
              </w:rPr>
            </w:pPr>
            <w:r>
              <w:rPr>
                <w:rFonts w:hint="eastAsia" w:ascii="仿宋_GB2312"/>
                <w:color w:val="000000"/>
                <w:sz w:val="21"/>
                <w:szCs w:val="21"/>
              </w:rPr>
              <w:t>3.行人注意防寒防滑，驾驶人员小心驾驶，车辆应当采取防滑措施；</w:t>
            </w:r>
          </w:p>
          <w:p>
            <w:pPr>
              <w:ind w:firstLine="210" w:firstLineChars="100"/>
              <w:rPr>
                <w:rFonts w:ascii="仿宋_GB2312"/>
                <w:color w:val="000000"/>
                <w:sz w:val="21"/>
                <w:szCs w:val="21"/>
              </w:rPr>
            </w:pPr>
            <w:r>
              <w:rPr>
                <w:rFonts w:hint="eastAsia" w:ascii="仿宋_GB2312"/>
                <w:color w:val="000000"/>
                <w:sz w:val="21"/>
                <w:szCs w:val="21"/>
              </w:rPr>
              <w:t>4.农牧区和种养殖业要储备饲料，做好防雪灾和防冻害准备；</w:t>
            </w:r>
          </w:p>
          <w:p>
            <w:pPr>
              <w:ind w:firstLine="210" w:firstLineChars="100"/>
              <w:rPr>
                <w:rFonts w:ascii="仿宋_GB2312"/>
                <w:color w:val="000000"/>
                <w:sz w:val="21"/>
                <w:szCs w:val="21"/>
              </w:rPr>
            </w:pPr>
            <w:r>
              <w:rPr>
                <w:rFonts w:hint="eastAsia" w:ascii="仿宋_GB2312"/>
                <w:color w:val="000000"/>
                <w:sz w:val="21"/>
                <w:szCs w:val="21"/>
              </w:rPr>
              <w:t>5.加固棚架等易被雪压的临时搭建物。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12" w:name="_Toc278358523"/>
            <w:bookmarkStart w:id="113" w:name="_Toc278364446"/>
            <w:r>
              <w:rPr>
                <w:rFonts w:ascii="仿宋_GB2312"/>
                <w:color w:val="000000"/>
                <w:sz w:val="21"/>
                <w:szCs w:val="21"/>
              </w:rPr>
              <w:drawing>
                <wp:inline distT="0" distB="0" distL="0" distR="0">
                  <wp:extent cx="542290" cy="542290"/>
                  <wp:effectExtent l="19050" t="0" r="0" b="0"/>
                  <wp:docPr id="21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14"/>
                          <pic:cNvPicPr>
                            <a:picLocks noChangeAspect="1" noChangeArrowheads="1"/>
                          </pic:cNvPicPr>
                        </pic:nvPicPr>
                        <pic:blipFill>
                          <a:blip r:embed="rId11"/>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12"/>
            <w:bookmarkEnd w:id="113"/>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预计未来24小时内降雪总量达到15毫米以上；或者实况已经出现上述情况，且降雪可能持续。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1.政府及相关部门按照职责落实防雪灾和防冻害措施；</w:t>
            </w:r>
          </w:p>
          <w:p>
            <w:pPr>
              <w:ind w:firstLine="210" w:firstLineChars="100"/>
              <w:rPr>
                <w:rFonts w:ascii="仿宋_GB2312"/>
                <w:color w:val="000000"/>
                <w:sz w:val="21"/>
                <w:szCs w:val="21"/>
              </w:rPr>
            </w:pPr>
            <w:r>
              <w:rPr>
                <w:rFonts w:hint="eastAsia" w:ascii="仿宋_GB2312"/>
                <w:color w:val="000000"/>
                <w:sz w:val="21"/>
                <w:szCs w:val="21"/>
              </w:rPr>
              <w:t>2.交通、电力、通信等部门应当加强道路、线路巡查维护，做好道路清扫和积雪融化工作；</w:t>
            </w:r>
          </w:p>
          <w:p>
            <w:pPr>
              <w:ind w:firstLine="210" w:firstLineChars="100"/>
              <w:rPr>
                <w:rFonts w:ascii="仿宋_GB2312"/>
                <w:color w:val="000000"/>
                <w:sz w:val="21"/>
                <w:szCs w:val="21"/>
              </w:rPr>
            </w:pPr>
            <w:r>
              <w:rPr>
                <w:rFonts w:hint="eastAsia" w:ascii="仿宋_GB2312"/>
                <w:color w:val="000000"/>
                <w:sz w:val="21"/>
                <w:szCs w:val="21"/>
              </w:rPr>
              <w:t>3.行人注意防寒防滑，驾驶人员小心驾驶，车辆应当采取防滑措施；</w:t>
            </w:r>
          </w:p>
          <w:p>
            <w:pPr>
              <w:ind w:firstLine="210" w:firstLineChars="100"/>
              <w:rPr>
                <w:rFonts w:ascii="仿宋_GB2312"/>
                <w:color w:val="000000"/>
                <w:sz w:val="21"/>
                <w:szCs w:val="21"/>
              </w:rPr>
            </w:pPr>
            <w:r>
              <w:rPr>
                <w:rFonts w:hint="eastAsia" w:ascii="仿宋_GB2312"/>
                <w:color w:val="000000"/>
                <w:sz w:val="21"/>
                <w:szCs w:val="21"/>
              </w:rPr>
              <w:t>4.农牧区和种养殖业要备足饲料，做好防雪灾和防冻害准备；</w:t>
            </w:r>
          </w:p>
          <w:p>
            <w:pPr>
              <w:ind w:firstLine="210" w:firstLineChars="100"/>
              <w:rPr>
                <w:rFonts w:ascii="仿宋_GB2312"/>
                <w:color w:val="000000"/>
                <w:sz w:val="21"/>
                <w:szCs w:val="21"/>
              </w:rPr>
            </w:pPr>
            <w:r>
              <w:rPr>
                <w:rFonts w:hint="eastAsia" w:ascii="仿宋_GB2312"/>
                <w:color w:val="000000"/>
                <w:sz w:val="21"/>
                <w:szCs w:val="21"/>
              </w:rPr>
              <w:t>5.加固棚架等易被雪压的临时搭建物。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14" w:name="_Toc278358530"/>
            <w:bookmarkStart w:id="115" w:name="_Toc278364453"/>
            <w:r>
              <w:rPr>
                <w:rFonts w:ascii="仿宋_GB2312"/>
                <w:color w:val="000000"/>
                <w:sz w:val="21"/>
                <w:szCs w:val="21"/>
              </w:rPr>
              <w:drawing>
                <wp:inline distT="0" distB="0" distL="0" distR="0">
                  <wp:extent cx="542290" cy="542290"/>
                  <wp:effectExtent l="19050" t="0" r="0" b="0"/>
                  <wp:docPr id="21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15"/>
                          <pic:cNvPicPr>
                            <a:picLocks noChangeAspect="1" noChangeArrowheads="1"/>
                          </pic:cNvPicPr>
                        </pic:nvPicPr>
                        <pic:blipFill>
                          <a:blip r:embed="rId12"/>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14"/>
            <w:bookmarkEnd w:id="115"/>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预计未来24小时内降雪总量达到20毫米以上；或者实况已经出现上述情况，且降雪可能持续。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1.政府及相关部门按照职责做好防雪灾和防冻害的应急工作；</w:t>
            </w:r>
          </w:p>
          <w:p>
            <w:pPr>
              <w:ind w:firstLine="210" w:firstLineChars="100"/>
              <w:rPr>
                <w:rFonts w:ascii="仿宋_GB2312"/>
                <w:color w:val="000000"/>
                <w:sz w:val="21"/>
                <w:szCs w:val="21"/>
              </w:rPr>
            </w:pPr>
            <w:r>
              <w:rPr>
                <w:rFonts w:hint="eastAsia" w:ascii="仿宋_GB2312"/>
                <w:color w:val="000000"/>
                <w:sz w:val="21"/>
                <w:szCs w:val="21"/>
              </w:rPr>
              <w:t>2.交通、电力、通信等部门应当加强道路、线路巡查维护，做好道路清扫和积雪融化工作；</w:t>
            </w:r>
          </w:p>
          <w:p>
            <w:pPr>
              <w:ind w:firstLine="210" w:firstLineChars="100"/>
              <w:rPr>
                <w:rFonts w:ascii="仿宋_GB2312"/>
                <w:color w:val="000000"/>
                <w:sz w:val="21"/>
                <w:szCs w:val="21"/>
              </w:rPr>
            </w:pPr>
            <w:r>
              <w:rPr>
                <w:rFonts w:hint="eastAsia" w:ascii="仿宋_GB2312"/>
                <w:color w:val="000000"/>
                <w:sz w:val="21"/>
                <w:szCs w:val="21"/>
              </w:rPr>
              <w:t>3.减少不必要的户外活动；</w:t>
            </w:r>
          </w:p>
          <w:p>
            <w:pPr>
              <w:ind w:firstLine="210" w:firstLineChars="100"/>
              <w:rPr>
                <w:rFonts w:ascii="仿宋_GB2312"/>
                <w:color w:val="000000"/>
                <w:sz w:val="21"/>
                <w:szCs w:val="21"/>
              </w:rPr>
            </w:pPr>
            <w:r>
              <w:rPr>
                <w:rFonts w:hint="eastAsia" w:ascii="仿宋_GB2312"/>
                <w:color w:val="000000"/>
                <w:sz w:val="21"/>
                <w:szCs w:val="21"/>
              </w:rPr>
              <w:t>4.加固棚架等易被雪压的临时搭建物，将户外牲畜赶入棚圈喂养。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16" w:name="_Toc278364460"/>
            <w:bookmarkStart w:id="117" w:name="_Toc278358537"/>
            <w:r>
              <w:rPr>
                <w:rFonts w:ascii="仿宋_GB2312"/>
                <w:color w:val="000000"/>
                <w:sz w:val="21"/>
                <w:szCs w:val="21"/>
              </w:rPr>
              <w:drawing>
                <wp:inline distT="0" distB="0" distL="0" distR="0">
                  <wp:extent cx="542290" cy="542290"/>
                  <wp:effectExtent l="19050" t="0" r="0" b="0"/>
                  <wp:docPr id="21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16"/>
                          <pic:cNvPicPr>
                            <a:picLocks noChangeAspect="1" noChangeArrowheads="1"/>
                          </pic:cNvPicPr>
                        </pic:nvPicPr>
                        <pic:blipFill>
                          <a:blip r:embed="rId13"/>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16"/>
            <w:bookmarkEnd w:id="117"/>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预计未来24小时内降雪总量达到30毫米以上；或者实况已经出现上述情况，且降雪可能持续。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1.政府及相关部门按照职责做好防雪灾和防冻害的应急和抢险工作；</w:t>
            </w:r>
          </w:p>
          <w:p>
            <w:pPr>
              <w:ind w:firstLine="210" w:firstLineChars="100"/>
              <w:rPr>
                <w:rFonts w:ascii="仿宋_GB2312"/>
                <w:color w:val="000000"/>
                <w:sz w:val="21"/>
                <w:szCs w:val="21"/>
              </w:rPr>
            </w:pPr>
            <w:r>
              <w:rPr>
                <w:rFonts w:hint="eastAsia" w:ascii="仿宋_GB2312"/>
                <w:color w:val="000000"/>
                <w:sz w:val="21"/>
                <w:szCs w:val="21"/>
              </w:rPr>
              <w:t>2.必要时停课、停业（除特殊行业外）；</w:t>
            </w:r>
          </w:p>
          <w:p>
            <w:pPr>
              <w:ind w:firstLine="210" w:firstLineChars="100"/>
              <w:rPr>
                <w:rFonts w:ascii="仿宋_GB2312"/>
                <w:color w:val="000000"/>
                <w:sz w:val="21"/>
                <w:szCs w:val="21"/>
              </w:rPr>
            </w:pPr>
            <w:r>
              <w:rPr>
                <w:rFonts w:hint="eastAsia" w:ascii="仿宋_GB2312"/>
                <w:color w:val="000000"/>
                <w:sz w:val="21"/>
                <w:szCs w:val="21"/>
              </w:rPr>
              <w:t>3.必要时飞机暂停起降，火车暂停运行，高速公路暂时封闭；</w:t>
            </w:r>
          </w:p>
          <w:p>
            <w:pPr>
              <w:ind w:firstLine="210" w:firstLineChars="100"/>
              <w:rPr>
                <w:rFonts w:ascii="仿宋_GB2312"/>
                <w:color w:val="000000"/>
                <w:sz w:val="21"/>
                <w:szCs w:val="21"/>
              </w:rPr>
            </w:pPr>
            <w:r>
              <w:rPr>
                <w:rFonts w:hint="eastAsia" w:ascii="仿宋_GB2312"/>
                <w:color w:val="000000"/>
                <w:sz w:val="21"/>
                <w:szCs w:val="21"/>
              </w:rPr>
              <w:t>4.做好牧区等救灾救济工作。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restart"/>
            <w:vAlign w:val="center"/>
          </w:tcPr>
          <w:p>
            <w:pPr>
              <w:jc w:val="center"/>
              <w:rPr>
                <w:rFonts w:ascii="仿宋_GB2312"/>
                <w:color w:val="000000"/>
                <w:sz w:val="21"/>
                <w:szCs w:val="21"/>
              </w:rPr>
            </w:pPr>
            <w:r>
              <w:rPr>
                <w:rFonts w:hint="eastAsia" w:ascii="仿宋_GB2312"/>
                <w:color w:val="000000"/>
                <w:sz w:val="21"/>
                <w:szCs w:val="21"/>
              </w:rPr>
              <w:t>三</w:t>
            </w:r>
          </w:p>
        </w:tc>
        <w:tc>
          <w:tcPr>
            <w:tcW w:w="694" w:type="dxa"/>
            <w:vMerge w:val="restart"/>
            <w:vAlign w:val="center"/>
          </w:tcPr>
          <w:p>
            <w:pPr>
              <w:jc w:val="center"/>
              <w:rPr>
                <w:rFonts w:ascii="仿宋_GB2312"/>
                <w:color w:val="000000"/>
                <w:sz w:val="21"/>
                <w:szCs w:val="21"/>
              </w:rPr>
            </w:pPr>
            <w:r>
              <w:rPr>
                <w:rFonts w:hint="eastAsia" w:ascii="仿宋_GB2312"/>
                <w:color w:val="000000"/>
                <w:sz w:val="21"/>
                <w:szCs w:val="21"/>
              </w:rPr>
              <w:t>大风预警信号</w:t>
            </w:r>
          </w:p>
        </w:tc>
        <w:tc>
          <w:tcPr>
            <w:tcW w:w="869" w:type="dxa"/>
            <w:vAlign w:val="center"/>
          </w:tcPr>
          <w:p>
            <w:pPr>
              <w:jc w:val="center"/>
              <w:rPr>
                <w:rFonts w:ascii="仿宋_GB2312"/>
                <w:color w:val="000000"/>
                <w:sz w:val="21"/>
                <w:szCs w:val="21"/>
              </w:rPr>
            </w:pPr>
            <w:r>
              <w:rPr>
                <w:rFonts w:hint="eastAsia" w:ascii="仿宋_GB2312" w:hAnsi="Arial" w:cs="Arial"/>
                <w:color w:val="000000"/>
                <w:kern w:val="0"/>
                <w:szCs w:val="32"/>
              </w:rPr>
              <w:drawing>
                <wp:inline distT="0" distB="0" distL="0" distR="0">
                  <wp:extent cx="382905" cy="318770"/>
                  <wp:effectExtent l="19050" t="0" r="0" b="0"/>
                  <wp:docPr id="214" name="图片 17" descr="说明: http://www.cma.gov.cn/2011zwxx/2011zflfg/2011zgfxwj/201208/W020120803404809997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17" descr="说明: http://www.cma.gov.cn/2011zwxx/2011zflfg/2011zgfxwj/201208/W020120803404809997720.JPG"/>
                          <pic:cNvPicPr>
                            <a:picLocks noChangeAspect="1" noChangeArrowheads="1"/>
                          </pic:cNvPicPr>
                        </pic:nvPicPr>
                        <pic:blipFill>
                          <a:blip r:embed="rId14" cstate="print"/>
                          <a:srcRect/>
                          <a:stretch>
                            <a:fillRect/>
                          </a:stretch>
                        </pic:blipFill>
                        <pic:spPr>
                          <a:xfrm>
                            <a:off x="0" y="0"/>
                            <a:ext cx="382905" cy="318770"/>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预计未来24小时内受大风影响，陆地平均风力达6级，或阵风7级以上；或者渤海海区平均风力达7～8级，或阵风9级以上。</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1.政府及相关部门按照职责做好防大风工作；</w:t>
            </w:r>
          </w:p>
          <w:p>
            <w:pPr>
              <w:ind w:firstLine="210" w:firstLineChars="100"/>
              <w:rPr>
                <w:rFonts w:ascii="仿宋_GB2312"/>
                <w:color w:val="000000"/>
                <w:sz w:val="21"/>
                <w:szCs w:val="21"/>
              </w:rPr>
            </w:pPr>
            <w:r>
              <w:rPr>
                <w:rFonts w:hint="eastAsia" w:ascii="仿宋_GB2312"/>
                <w:color w:val="000000"/>
                <w:sz w:val="21"/>
                <w:szCs w:val="21"/>
              </w:rPr>
              <w:t>2.停止高空作业和户外游乐活动；</w:t>
            </w:r>
          </w:p>
          <w:p>
            <w:pPr>
              <w:ind w:firstLine="210" w:firstLineChars="100"/>
              <w:rPr>
                <w:rFonts w:ascii="仿宋_GB2312"/>
                <w:color w:val="000000"/>
                <w:sz w:val="21"/>
                <w:szCs w:val="21"/>
              </w:rPr>
            </w:pPr>
            <w:r>
              <w:rPr>
                <w:rFonts w:hint="eastAsia" w:ascii="仿宋_GB2312"/>
                <w:color w:val="000000"/>
                <w:sz w:val="21"/>
                <w:szCs w:val="21"/>
              </w:rPr>
              <w:t>3.关好门窗，加固围板、棚架、广告牌等易被大风吹动的搭建物，妥善安置易受大风损坏的室外物品，遮盖建筑物资；</w:t>
            </w:r>
          </w:p>
          <w:p>
            <w:pPr>
              <w:ind w:firstLine="210" w:firstLineChars="100"/>
              <w:rPr>
                <w:rFonts w:ascii="仿宋_GB2312"/>
                <w:color w:val="000000"/>
                <w:sz w:val="21"/>
                <w:szCs w:val="21"/>
              </w:rPr>
            </w:pPr>
            <w:r>
              <w:rPr>
                <w:rFonts w:hint="eastAsia" w:ascii="仿宋_GB2312"/>
                <w:color w:val="000000"/>
                <w:sz w:val="21"/>
                <w:szCs w:val="21"/>
              </w:rPr>
              <w:t>4.相关水域水上作业和过往船舶采取积极的应对措施，沿海注意风浪影响；</w:t>
            </w:r>
          </w:p>
          <w:p>
            <w:pPr>
              <w:ind w:firstLine="210" w:firstLineChars="100"/>
              <w:rPr>
                <w:rFonts w:ascii="仿宋_GB2312"/>
                <w:color w:val="000000"/>
                <w:sz w:val="21"/>
                <w:szCs w:val="21"/>
              </w:rPr>
            </w:pPr>
            <w:r>
              <w:rPr>
                <w:rFonts w:hint="eastAsia" w:ascii="仿宋_GB2312"/>
                <w:color w:val="000000"/>
                <w:sz w:val="21"/>
                <w:szCs w:val="21"/>
              </w:rPr>
              <w:t>5.刮风时不要在广告牌、临时搭建物等下面逗留；</w:t>
            </w:r>
          </w:p>
          <w:p>
            <w:pPr>
              <w:ind w:firstLine="210" w:firstLineChars="100"/>
              <w:rPr>
                <w:rFonts w:ascii="仿宋_GB2312"/>
                <w:color w:val="000000"/>
                <w:sz w:val="21"/>
                <w:szCs w:val="21"/>
              </w:rPr>
            </w:pPr>
            <w:r>
              <w:rPr>
                <w:rFonts w:hint="eastAsia" w:ascii="仿宋_GB2312"/>
                <w:color w:val="000000"/>
                <w:sz w:val="21"/>
                <w:szCs w:val="21"/>
              </w:rPr>
              <w:t>6.有关部门和单位密切关注森林、草原等防火。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r>
              <w:rPr>
                <w:rFonts w:ascii="仿宋_GB2312"/>
                <w:color w:val="000000"/>
                <w:sz w:val="21"/>
                <w:szCs w:val="21"/>
              </w:rPr>
              <w:drawing>
                <wp:inline distT="0" distB="0" distL="0" distR="0">
                  <wp:extent cx="542290" cy="542290"/>
                  <wp:effectExtent l="19050" t="0" r="0" b="0"/>
                  <wp:docPr id="21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
                          <pic:cNvPicPr>
                            <a:picLocks noChangeAspect="1" noChangeArrowheads="1"/>
                          </pic:cNvPicPr>
                        </pic:nvPicPr>
                        <pic:blipFill>
                          <a:blip r:embed="rId15"/>
                          <a:srcRect/>
                          <a:stretch>
                            <a:fillRect/>
                          </a:stretch>
                        </pic:blipFill>
                        <pic:spPr>
                          <a:xfrm>
                            <a:off x="0" y="0"/>
                            <a:ext cx="542290" cy="542290"/>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预计未来24小时内受大风影响，陆地平均风力达7～8级，或阵风9级以上；或者渤海海区平均风力达9～10级，或阵风11级以上。</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1.政府及相关部门按照职责做好防大风工作；</w:t>
            </w:r>
          </w:p>
          <w:p>
            <w:pPr>
              <w:ind w:firstLine="210" w:firstLineChars="100"/>
              <w:rPr>
                <w:rFonts w:ascii="仿宋_GB2312"/>
                <w:color w:val="000000"/>
                <w:sz w:val="21"/>
                <w:szCs w:val="21"/>
              </w:rPr>
            </w:pPr>
            <w:r>
              <w:rPr>
                <w:rFonts w:hint="eastAsia" w:ascii="仿宋_GB2312"/>
                <w:color w:val="000000"/>
                <w:sz w:val="21"/>
                <w:szCs w:val="21"/>
              </w:rPr>
              <w:t>2.停止露天活动和高空等户外危险作业，危险地带人员和危房居民尽量转到避风场所避风；</w:t>
            </w:r>
          </w:p>
          <w:p>
            <w:pPr>
              <w:ind w:firstLine="210" w:firstLineChars="100"/>
              <w:rPr>
                <w:rFonts w:ascii="仿宋_GB2312"/>
                <w:color w:val="000000"/>
                <w:sz w:val="21"/>
                <w:szCs w:val="21"/>
              </w:rPr>
            </w:pPr>
            <w:r>
              <w:rPr>
                <w:rFonts w:hint="eastAsia" w:ascii="仿宋_GB2312"/>
                <w:color w:val="000000"/>
                <w:sz w:val="21"/>
                <w:szCs w:val="21"/>
              </w:rPr>
              <w:t>3.相关水域水上作业和过往船舶采取积极的应对措施，加固港口设施，防止船舶走锚、搁浅和碰撞，沿海注意风浪影响；</w:t>
            </w:r>
          </w:p>
          <w:p>
            <w:pPr>
              <w:ind w:firstLine="210" w:firstLineChars="100"/>
              <w:rPr>
                <w:rFonts w:ascii="仿宋_GB2312"/>
                <w:color w:val="000000"/>
                <w:sz w:val="21"/>
                <w:szCs w:val="21"/>
              </w:rPr>
            </w:pPr>
            <w:r>
              <w:rPr>
                <w:rFonts w:hint="eastAsia" w:ascii="仿宋_GB2312"/>
                <w:color w:val="000000"/>
                <w:sz w:val="21"/>
                <w:szCs w:val="21"/>
              </w:rPr>
              <w:t>4.切断户外危险电源，加固围板、棚架、广告牌等易被大风吹动的搭建物，妥善安置易受大风影响的室外物品，遮盖建筑物资；</w:t>
            </w:r>
          </w:p>
          <w:p>
            <w:pPr>
              <w:ind w:firstLine="210" w:firstLineChars="100"/>
              <w:rPr>
                <w:rFonts w:ascii="仿宋_GB2312"/>
                <w:color w:val="000000"/>
                <w:sz w:val="21"/>
                <w:szCs w:val="21"/>
              </w:rPr>
            </w:pPr>
            <w:r>
              <w:rPr>
                <w:rFonts w:hint="eastAsia" w:ascii="仿宋_GB2312"/>
                <w:color w:val="000000"/>
                <w:sz w:val="21"/>
                <w:szCs w:val="21"/>
              </w:rPr>
              <w:t>5.不要在高大建筑物、广告牌、临时搭建物或大树的下方停留；</w:t>
            </w:r>
          </w:p>
          <w:p>
            <w:pPr>
              <w:ind w:firstLine="210" w:firstLineChars="100"/>
              <w:rPr>
                <w:rFonts w:ascii="仿宋_GB2312"/>
                <w:color w:val="000000"/>
                <w:sz w:val="21"/>
                <w:szCs w:val="21"/>
              </w:rPr>
            </w:pPr>
            <w:r>
              <w:rPr>
                <w:rFonts w:hint="eastAsia" w:ascii="仿宋_GB2312"/>
                <w:color w:val="000000"/>
                <w:sz w:val="21"/>
                <w:szCs w:val="21"/>
              </w:rPr>
              <w:t>6.机场、高速公路等单位应当采取保障交通安全的措施，有关部门和单位注意森林、草原等防火。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r>
              <w:rPr>
                <w:rFonts w:ascii="仿宋_GB2312"/>
                <w:color w:val="000000"/>
                <w:sz w:val="21"/>
                <w:szCs w:val="21"/>
              </w:rPr>
              <w:drawing>
                <wp:inline distT="0" distB="0" distL="0" distR="0">
                  <wp:extent cx="542290" cy="542290"/>
                  <wp:effectExtent l="19050" t="0" r="0" b="0"/>
                  <wp:docPr id="21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2"/>
                          <pic:cNvPicPr>
                            <a:picLocks noChangeAspect="1" noChangeArrowheads="1"/>
                          </pic:cNvPicPr>
                        </pic:nvPicPr>
                        <pic:blipFill>
                          <a:blip r:embed="rId16"/>
                          <a:srcRect/>
                          <a:stretch>
                            <a:fillRect/>
                          </a:stretch>
                        </pic:blipFill>
                        <pic:spPr>
                          <a:xfrm>
                            <a:off x="0" y="0"/>
                            <a:ext cx="542290" cy="542290"/>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预计未来24小时内受大风影响，陆地平均风力达9～10级，或阵风11级以上；或者渤海海区平均风力达11～12级，或阵风13级以上。</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1.政府及相关部门按照职责做好防大风应急工作；</w:t>
            </w:r>
          </w:p>
          <w:p>
            <w:pPr>
              <w:ind w:firstLine="210" w:firstLineChars="100"/>
              <w:rPr>
                <w:rFonts w:ascii="仿宋_GB2312"/>
                <w:color w:val="000000"/>
                <w:sz w:val="21"/>
                <w:szCs w:val="21"/>
              </w:rPr>
            </w:pPr>
            <w:r>
              <w:rPr>
                <w:rFonts w:hint="eastAsia" w:ascii="仿宋_GB2312"/>
                <w:color w:val="000000"/>
                <w:sz w:val="21"/>
                <w:szCs w:val="21"/>
              </w:rPr>
              <w:t>2.房屋抗风能力较弱的中小学校和单位应当停课、停业，人员减少外出；</w:t>
            </w:r>
          </w:p>
          <w:p>
            <w:pPr>
              <w:ind w:firstLine="210" w:firstLineChars="100"/>
              <w:rPr>
                <w:rFonts w:ascii="仿宋_GB2312"/>
                <w:color w:val="000000"/>
                <w:sz w:val="21"/>
                <w:szCs w:val="21"/>
              </w:rPr>
            </w:pPr>
            <w:r>
              <w:rPr>
                <w:rFonts w:hint="eastAsia" w:ascii="仿宋_GB2312"/>
                <w:color w:val="000000"/>
                <w:sz w:val="21"/>
                <w:szCs w:val="21"/>
              </w:rPr>
              <w:t>3.相关水域水上作业和过往船舶应当回港避风，加固港口设施，防止船舶走锚、搁浅和碰撞，沿海注意风浪影响；</w:t>
            </w:r>
          </w:p>
          <w:p>
            <w:pPr>
              <w:ind w:firstLine="210" w:firstLineChars="100"/>
              <w:rPr>
                <w:rFonts w:ascii="仿宋_GB2312"/>
                <w:color w:val="000000"/>
                <w:sz w:val="21"/>
                <w:szCs w:val="21"/>
              </w:rPr>
            </w:pPr>
            <w:r>
              <w:rPr>
                <w:rFonts w:hint="eastAsia" w:ascii="仿宋_GB2312"/>
                <w:color w:val="000000"/>
                <w:sz w:val="21"/>
                <w:szCs w:val="21"/>
              </w:rPr>
              <w:t>4.切断危险电源，妥善安置易受大风影响的室外物品，遮盖建筑物资；</w:t>
            </w:r>
          </w:p>
          <w:p>
            <w:pPr>
              <w:ind w:firstLine="210" w:firstLineChars="100"/>
              <w:rPr>
                <w:rFonts w:ascii="仿宋_GB2312"/>
                <w:color w:val="000000"/>
                <w:sz w:val="21"/>
                <w:szCs w:val="21"/>
              </w:rPr>
            </w:pPr>
            <w:r>
              <w:rPr>
                <w:rFonts w:hint="eastAsia" w:ascii="仿宋_GB2312"/>
                <w:color w:val="000000"/>
                <w:sz w:val="21"/>
                <w:szCs w:val="21"/>
              </w:rPr>
              <w:t>5.机场、铁路、高速公路、水上交通等单位应当采取保障交通安全的措施，有关部门和单位注意森林、草原等防火。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r>
              <w:rPr>
                <w:rFonts w:ascii="仿宋_GB2312"/>
                <w:color w:val="000000"/>
                <w:sz w:val="21"/>
                <w:szCs w:val="21"/>
              </w:rPr>
              <w:drawing>
                <wp:inline distT="0" distB="0" distL="0" distR="0">
                  <wp:extent cx="542290" cy="542290"/>
                  <wp:effectExtent l="19050" t="0" r="0" b="0"/>
                  <wp:docPr id="21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3"/>
                          <pic:cNvPicPr>
                            <a:picLocks noChangeAspect="1" noChangeArrowheads="1"/>
                          </pic:cNvPicPr>
                        </pic:nvPicPr>
                        <pic:blipFill>
                          <a:blip r:embed="rId17"/>
                          <a:srcRect/>
                          <a:stretch>
                            <a:fillRect/>
                          </a:stretch>
                        </pic:blipFill>
                        <pic:spPr>
                          <a:xfrm>
                            <a:off x="0" y="0"/>
                            <a:ext cx="542290" cy="542290"/>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预计未来24小时内受大风影响，陆地平均风力达11级以上，或阵风12级以上；或者渤海海区平均风力达12级以上。</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1.政府及相关部门按照职责做好防大风应急和抢险工作；</w:t>
            </w:r>
          </w:p>
          <w:p>
            <w:pPr>
              <w:ind w:firstLine="210" w:firstLineChars="100"/>
              <w:rPr>
                <w:rFonts w:ascii="仿宋_GB2312"/>
                <w:color w:val="000000"/>
                <w:sz w:val="21"/>
                <w:szCs w:val="21"/>
              </w:rPr>
            </w:pPr>
            <w:r>
              <w:rPr>
                <w:rFonts w:hint="eastAsia" w:ascii="仿宋_GB2312"/>
                <w:color w:val="000000"/>
                <w:sz w:val="21"/>
                <w:szCs w:val="21"/>
              </w:rPr>
              <w:t>2.人员应当尽可能停留在防风安全的地方，不要随意外出；</w:t>
            </w:r>
          </w:p>
          <w:p>
            <w:pPr>
              <w:ind w:firstLine="210" w:firstLineChars="100"/>
              <w:rPr>
                <w:rFonts w:ascii="仿宋_GB2312"/>
                <w:color w:val="000000"/>
                <w:sz w:val="21"/>
                <w:szCs w:val="21"/>
              </w:rPr>
            </w:pPr>
            <w:r>
              <w:rPr>
                <w:rFonts w:hint="eastAsia" w:ascii="仿宋_GB2312"/>
                <w:color w:val="000000"/>
                <w:sz w:val="21"/>
                <w:szCs w:val="21"/>
              </w:rPr>
              <w:t>3.沿海注意风浪影响，回港避风的船舶要视情况采取积极措施，妥善安排人员留守或者转移到安全地带；</w:t>
            </w:r>
          </w:p>
          <w:p>
            <w:pPr>
              <w:ind w:firstLine="210" w:firstLineChars="100"/>
              <w:rPr>
                <w:rFonts w:ascii="仿宋_GB2312"/>
                <w:color w:val="000000"/>
                <w:sz w:val="21"/>
                <w:szCs w:val="21"/>
              </w:rPr>
            </w:pPr>
            <w:r>
              <w:rPr>
                <w:rFonts w:hint="eastAsia" w:ascii="仿宋_GB2312"/>
                <w:color w:val="000000"/>
                <w:sz w:val="21"/>
                <w:szCs w:val="21"/>
              </w:rPr>
              <w:t>4.切断危险电源，妥善安置易受大风影响的室外物品，遮盖建筑物资；</w:t>
            </w:r>
          </w:p>
          <w:p>
            <w:pPr>
              <w:ind w:firstLine="210" w:firstLineChars="100"/>
              <w:rPr>
                <w:rFonts w:ascii="仿宋_GB2312"/>
                <w:color w:val="000000"/>
                <w:sz w:val="21"/>
                <w:szCs w:val="21"/>
              </w:rPr>
            </w:pPr>
            <w:r>
              <w:rPr>
                <w:rFonts w:hint="eastAsia" w:ascii="仿宋_GB2312"/>
                <w:color w:val="000000"/>
                <w:sz w:val="21"/>
                <w:szCs w:val="21"/>
              </w:rPr>
              <w:t>5.机场、铁路、高速公路、水上交通等单位应当采取保障交通安全的措施，有关部门和单位注意森林、草原等防火。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restart"/>
            <w:vAlign w:val="center"/>
          </w:tcPr>
          <w:p>
            <w:pPr>
              <w:jc w:val="center"/>
              <w:rPr>
                <w:rFonts w:ascii="仿宋_GB2312"/>
                <w:color w:val="000000"/>
                <w:sz w:val="21"/>
                <w:szCs w:val="21"/>
              </w:rPr>
            </w:pPr>
            <w:r>
              <w:rPr>
                <w:rFonts w:hint="eastAsia" w:ascii="仿宋_GB2312"/>
                <w:color w:val="000000"/>
                <w:sz w:val="21"/>
                <w:szCs w:val="21"/>
              </w:rPr>
              <w:t>四</w:t>
            </w:r>
          </w:p>
        </w:tc>
        <w:tc>
          <w:tcPr>
            <w:tcW w:w="694" w:type="dxa"/>
            <w:vMerge w:val="restart"/>
            <w:vAlign w:val="center"/>
          </w:tcPr>
          <w:p>
            <w:pPr>
              <w:jc w:val="center"/>
              <w:rPr>
                <w:rFonts w:ascii="仿宋_GB2312"/>
                <w:color w:val="000000"/>
                <w:sz w:val="21"/>
                <w:szCs w:val="21"/>
              </w:rPr>
            </w:pPr>
            <w:bookmarkStart w:id="118" w:name="_Toc278364467"/>
            <w:bookmarkStart w:id="119" w:name="_Toc278358544"/>
            <w:r>
              <w:rPr>
                <w:rFonts w:hint="eastAsia" w:ascii="仿宋_GB2312"/>
                <w:color w:val="000000"/>
                <w:sz w:val="21"/>
                <w:szCs w:val="21"/>
              </w:rPr>
              <w:t>寒潮预警信号</w:t>
            </w:r>
            <w:bookmarkEnd w:id="118"/>
            <w:bookmarkEnd w:id="119"/>
          </w:p>
        </w:tc>
        <w:tc>
          <w:tcPr>
            <w:tcW w:w="869" w:type="dxa"/>
            <w:vAlign w:val="center"/>
          </w:tcPr>
          <w:p>
            <w:pPr>
              <w:jc w:val="center"/>
              <w:rPr>
                <w:rFonts w:ascii="仿宋_GB2312"/>
                <w:color w:val="000000"/>
                <w:sz w:val="21"/>
                <w:szCs w:val="21"/>
              </w:rPr>
            </w:pPr>
            <w:bookmarkStart w:id="120" w:name="_Toc278364468"/>
            <w:bookmarkStart w:id="121" w:name="_Toc278358545"/>
            <w:r>
              <w:rPr>
                <w:rFonts w:ascii="仿宋_GB2312"/>
                <w:color w:val="000000"/>
                <w:sz w:val="21"/>
                <w:szCs w:val="21"/>
              </w:rPr>
              <w:drawing>
                <wp:inline distT="0" distB="0" distL="0" distR="0">
                  <wp:extent cx="542290" cy="542290"/>
                  <wp:effectExtent l="19050" t="0" r="0" b="0"/>
                  <wp:docPr id="2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17"/>
                          <pic:cNvPicPr>
                            <a:picLocks noChangeAspect="1" noChangeArrowheads="1"/>
                          </pic:cNvPicPr>
                        </pic:nvPicPr>
                        <pic:blipFill>
                          <a:blip r:embed="rId18"/>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20"/>
            <w:bookmarkEnd w:id="121"/>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预计未来48小时内平均气温或者最低气温下降10℃以上，最低气温小于等于4℃。</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 xml:space="preserve">1.政府及有关部门按照职责做好防寒潮准备工作； </w:t>
            </w:r>
          </w:p>
          <w:p>
            <w:pPr>
              <w:ind w:firstLine="210" w:firstLineChars="100"/>
              <w:rPr>
                <w:rFonts w:ascii="仿宋_GB2312"/>
                <w:color w:val="000000"/>
                <w:sz w:val="21"/>
                <w:szCs w:val="21"/>
              </w:rPr>
            </w:pPr>
            <w:r>
              <w:rPr>
                <w:rFonts w:hint="eastAsia" w:ascii="仿宋_GB2312"/>
                <w:color w:val="000000"/>
                <w:sz w:val="21"/>
                <w:szCs w:val="21"/>
              </w:rPr>
              <w:t>2.农、林、养殖业做好防冻害准备；</w:t>
            </w:r>
          </w:p>
          <w:p>
            <w:pPr>
              <w:ind w:firstLine="210" w:firstLineChars="100"/>
              <w:rPr>
                <w:rFonts w:ascii="仿宋_GB2312"/>
                <w:color w:val="000000"/>
                <w:sz w:val="21"/>
                <w:szCs w:val="21"/>
              </w:rPr>
            </w:pPr>
            <w:r>
              <w:rPr>
                <w:rFonts w:hint="eastAsia" w:ascii="仿宋_GB2312"/>
                <w:color w:val="000000"/>
                <w:sz w:val="21"/>
                <w:szCs w:val="21"/>
              </w:rPr>
              <w:t>3.有关部门视情况调节供暖，燃煤取暖用户注意防范一氧化碳中毒；</w:t>
            </w:r>
          </w:p>
          <w:p>
            <w:pPr>
              <w:ind w:firstLine="210" w:firstLineChars="100"/>
              <w:rPr>
                <w:rFonts w:ascii="仿宋_GB2312"/>
                <w:color w:val="000000"/>
                <w:sz w:val="21"/>
                <w:szCs w:val="21"/>
              </w:rPr>
            </w:pPr>
            <w:r>
              <w:rPr>
                <w:rFonts w:hint="eastAsia" w:ascii="仿宋_GB2312"/>
                <w:color w:val="000000"/>
                <w:sz w:val="21"/>
                <w:szCs w:val="21"/>
              </w:rPr>
              <w:t>4.注意添衣保暖。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22" w:name="_Toc278358551"/>
            <w:bookmarkStart w:id="123" w:name="_Toc278364474"/>
            <w:r>
              <w:rPr>
                <w:rFonts w:ascii="仿宋_GB2312"/>
                <w:color w:val="000000"/>
                <w:sz w:val="21"/>
                <w:szCs w:val="21"/>
              </w:rPr>
              <w:drawing>
                <wp:inline distT="0" distB="0" distL="0" distR="0">
                  <wp:extent cx="542290" cy="542290"/>
                  <wp:effectExtent l="19050" t="0" r="0" b="0"/>
                  <wp:docPr id="2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18"/>
                          <pic:cNvPicPr>
                            <a:picLocks noChangeAspect="1" noChangeArrowheads="1"/>
                          </pic:cNvPicPr>
                        </pic:nvPicPr>
                        <pic:blipFill>
                          <a:blip r:embed="rId19"/>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22"/>
            <w:bookmarkEnd w:id="123"/>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预计未来48小时内平均气温或者最低气温下降12℃以上，最低气温小于等于0℃。</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1.政府及有关部门按照职责做好防寒潮工作；</w:t>
            </w:r>
          </w:p>
          <w:p>
            <w:pPr>
              <w:ind w:firstLine="210" w:firstLineChars="100"/>
              <w:rPr>
                <w:rFonts w:ascii="仿宋_GB2312"/>
                <w:color w:val="000000"/>
                <w:sz w:val="21"/>
                <w:szCs w:val="21"/>
              </w:rPr>
            </w:pPr>
            <w:r>
              <w:rPr>
                <w:rFonts w:hint="eastAsia" w:ascii="仿宋_GB2312"/>
                <w:color w:val="000000"/>
                <w:sz w:val="21"/>
                <w:szCs w:val="21"/>
              </w:rPr>
              <w:t>2.农、林、养殖业做好防冻害工作；</w:t>
            </w:r>
          </w:p>
          <w:p>
            <w:pPr>
              <w:ind w:firstLine="210" w:firstLineChars="100"/>
              <w:rPr>
                <w:rFonts w:ascii="仿宋_GB2312"/>
                <w:color w:val="000000"/>
                <w:sz w:val="21"/>
                <w:szCs w:val="21"/>
              </w:rPr>
            </w:pPr>
            <w:r>
              <w:rPr>
                <w:rFonts w:hint="eastAsia" w:ascii="仿宋_GB2312"/>
                <w:color w:val="000000"/>
                <w:sz w:val="21"/>
                <w:szCs w:val="21"/>
              </w:rPr>
              <w:t>3.有关部门视情况调节居民供暖，燃煤取暖用户注意防范一氧化碳中毒；</w:t>
            </w:r>
          </w:p>
          <w:p>
            <w:pPr>
              <w:ind w:firstLine="210" w:firstLineChars="100"/>
              <w:rPr>
                <w:rFonts w:ascii="仿宋_GB2312"/>
                <w:color w:val="000000"/>
                <w:sz w:val="21"/>
                <w:szCs w:val="21"/>
              </w:rPr>
            </w:pPr>
            <w:r>
              <w:rPr>
                <w:rFonts w:hint="eastAsia" w:ascii="仿宋_GB2312"/>
                <w:color w:val="000000"/>
                <w:sz w:val="21"/>
                <w:szCs w:val="21"/>
              </w:rPr>
              <w:t>4.注意添衣保暖，照顾好老、弱、病人。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24" w:name="_Toc278358557"/>
            <w:bookmarkStart w:id="125" w:name="_Toc278364480"/>
            <w:r>
              <w:rPr>
                <w:rFonts w:ascii="仿宋_GB2312"/>
                <w:color w:val="000000"/>
                <w:sz w:val="21"/>
                <w:szCs w:val="21"/>
              </w:rPr>
              <w:drawing>
                <wp:inline distT="0" distB="0" distL="0" distR="0">
                  <wp:extent cx="542290" cy="542290"/>
                  <wp:effectExtent l="19050" t="0" r="0" b="0"/>
                  <wp:docPr id="2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19"/>
                          <pic:cNvPicPr>
                            <a:picLocks noChangeAspect="1" noChangeArrowheads="1"/>
                          </pic:cNvPicPr>
                        </pic:nvPicPr>
                        <pic:blipFill>
                          <a:blip r:embed="rId20"/>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24"/>
            <w:bookmarkEnd w:id="125"/>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预计未来48小时内平均气温或者最低气温下降16℃以上，最低气温小于等于-4℃。</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1.政府及有关部门按照职责做好防寒潮应急工作；</w:t>
            </w:r>
          </w:p>
          <w:p>
            <w:pPr>
              <w:ind w:firstLine="210" w:firstLineChars="100"/>
              <w:rPr>
                <w:rFonts w:ascii="仿宋_GB2312"/>
                <w:color w:val="000000"/>
                <w:sz w:val="21"/>
                <w:szCs w:val="21"/>
              </w:rPr>
            </w:pPr>
            <w:r>
              <w:rPr>
                <w:rFonts w:hint="eastAsia" w:ascii="仿宋_GB2312"/>
                <w:color w:val="000000"/>
                <w:sz w:val="21"/>
                <w:szCs w:val="21"/>
              </w:rPr>
              <w:t>2.农、林、养殖业采取防冻措施；</w:t>
            </w:r>
          </w:p>
          <w:p>
            <w:pPr>
              <w:ind w:firstLine="210" w:firstLineChars="100"/>
              <w:rPr>
                <w:rFonts w:ascii="仿宋_GB2312"/>
                <w:color w:val="000000"/>
                <w:sz w:val="21"/>
                <w:szCs w:val="21"/>
              </w:rPr>
            </w:pPr>
            <w:r>
              <w:rPr>
                <w:rFonts w:hint="eastAsia" w:ascii="仿宋_GB2312"/>
                <w:color w:val="000000"/>
                <w:sz w:val="21"/>
                <w:szCs w:val="21"/>
              </w:rPr>
              <w:t>3.有关部门视情况调节居民供暖，燃煤取暖用户注意防范一氧化碳中毒；</w:t>
            </w:r>
          </w:p>
          <w:p>
            <w:pPr>
              <w:ind w:firstLine="210" w:firstLineChars="100"/>
              <w:rPr>
                <w:rFonts w:ascii="仿宋_GB2312"/>
                <w:color w:val="000000"/>
                <w:sz w:val="21"/>
                <w:szCs w:val="21"/>
              </w:rPr>
            </w:pPr>
            <w:r>
              <w:rPr>
                <w:rFonts w:hint="eastAsia" w:ascii="仿宋_GB2312"/>
                <w:color w:val="000000"/>
                <w:sz w:val="21"/>
                <w:szCs w:val="21"/>
              </w:rPr>
              <w:t>4.注意防寒保暖，照顾好老、弱、病人。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26" w:name="_Toc278364486"/>
            <w:bookmarkStart w:id="127" w:name="_Toc278358563"/>
            <w:r>
              <w:rPr>
                <w:rFonts w:ascii="仿宋_GB2312"/>
                <w:color w:val="000000"/>
                <w:sz w:val="21"/>
                <w:szCs w:val="21"/>
              </w:rPr>
              <w:drawing>
                <wp:inline distT="0" distB="0" distL="0" distR="0">
                  <wp:extent cx="542290" cy="542290"/>
                  <wp:effectExtent l="19050" t="0" r="0" b="0"/>
                  <wp:docPr id="2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0"/>
                          <pic:cNvPicPr>
                            <a:picLocks noChangeAspect="1" noChangeArrowheads="1"/>
                          </pic:cNvPicPr>
                        </pic:nvPicPr>
                        <pic:blipFill>
                          <a:blip r:embed="rId21"/>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26"/>
            <w:bookmarkEnd w:id="127"/>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预计未来48小时内平均气温或者最低气温下降18℃以上，最低气温小于等于-4℃。</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1.政府及相关部门按照职责做好防寒潮的应急和抢险工作；</w:t>
            </w:r>
          </w:p>
          <w:p>
            <w:pPr>
              <w:ind w:firstLine="210" w:firstLineChars="100"/>
              <w:rPr>
                <w:rFonts w:ascii="仿宋_GB2312"/>
                <w:color w:val="000000"/>
                <w:sz w:val="21"/>
                <w:szCs w:val="21"/>
              </w:rPr>
            </w:pPr>
            <w:r>
              <w:rPr>
                <w:rFonts w:hint="eastAsia" w:ascii="仿宋_GB2312"/>
                <w:color w:val="000000"/>
                <w:sz w:val="21"/>
                <w:szCs w:val="21"/>
              </w:rPr>
              <w:t>2.农、林、养殖业要积极采取防冻措施，尽量减少损失；</w:t>
            </w:r>
          </w:p>
          <w:p>
            <w:pPr>
              <w:ind w:firstLine="210" w:firstLineChars="100"/>
              <w:rPr>
                <w:rFonts w:ascii="仿宋_GB2312"/>
                <w:color w:val="000000"/>
                <w:sz w:val="21"/>
                <w:szCs w:val="21"/>
              </w:rPr>
            </w:pPr>
            <w:r>
              <w:rPr>
                <w:rFonts w:hint="eastAsia" w:ascii="仿宋_GB2312"/>
                <w:color w:val="000000"/>
                <w:sz w:val="21"/>
                <w:szCs w:val="21"/>
              </w:rPr>
              <w:t xml:space="preserve">3.有关部门视情况调节居民供暖，燃煤取暖用户注意防范一氧化碳中毒； </w:t>
            </w:r>
          </w:p>
          <w:p>
            <w:pPr>
              <w:ind w:firstLine="210" w:firstLineChars="100"/>
              <w:rPr>
                <w:rFonts w:ascii="仿宋_GB2312"/>
                <w:color w:val="000000"/>
                <w:sz w:val="21"/>
                <w:szCs w:val="21"/>
              </w:rPr>
            </w:pPr>
            <w:r>
              <w:rPr>
                <w:rFonts w:hint="eastAsia" w:ascii="仿宋_GB2312"/>
                <w:color w:val="000000"/>
                <w:sz w:val="21"/>
                <w:szCs w:val="21"/>
              </w:rPr>
              <w:t>4.注意防寒保暖，预防感冒和冻伤。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restart"/>
            <w:vAlign w:val="center"/>
          </w:tcPr>
          <w:p>
            <w:pPr>
              <w:jc w:val="center"/>
              <w:rPr>
                <w:rFonts w:ascii="仿宋_GB2312"/>
                <w:color w:val="000000"/>
                <w:sz w:val="21"/>
                <w:szCs w:val="21"/>
              </w:rPr>
            </w:pPr>
            <w:r>
              <w:rPr>
                <w:rFonts w:hint="eastAsia" w:ascii="仿宋_GB2312"/>
                <w:color w:val="000000"/>
                <w:sz w:val="21"/>
                <w:szCs w:val="21"/>
              </w:rPr>
              <w:t>五</w:t>
            </w:r>
          </w:p>
        </w:tc>
        <w:tc>
          <w:tcPr>
            <w:tcW w:w="694" w:type="dxa"/>
            <w:vMerge w:val="restart"/>
            <w:vAlign w:val="center"/>
          </w:tcPr>
          <w:p>
            <w:pPr>
              <w:jc w:val="center"/>
              <w:rPr>
                <w:rFonts w:ascii="仿宋_GB2312"/>
                <w:color w:val="000000"/>
                <w:sz w:val="21"/>
                <w:szCs w:val="21"/>
              </w:rPr>
            </w:pPr>
            <w:bookmarkStart w:id="128" w:name="_Toc278358599"/>
            <w:bookmarkStart w:id="129" w:name="_Toc278364522"/>
            <w:r>
              <w:rPr>
                <w:rFonts w:hint="eastAsia" w:ascii="仿宋_GB2312"/>
                <w:color w:val="000000"/>
                <w:sz w:val="21"/>
                <w:szCs w:val="21"/>
              </w:rPr>
              <w:t>大雾预警信号</w:t>
            </w:r>
            <w:bookmarkEnd w:id="128"/>
            <w:bookmarkEnd w:id="129"/>
          </w:p>
        </w:tc>
        <w:tc>
          <w:tcPr>
            <w:tcW w:w="869" w:type="dxa"/>
            <w:vAlign w:val="center"/>
          </w:tcPr>
          <w:p>
            <w:pPr>
              <w:jc w:val="center"/>
              <w:rPr>
                <w:rFonts w:ascii="仿宋_GB2312"/>
                <w:color w:val="000000"/>
                <w:sz w:val="21"/>
                <w:szCs w:val="21"/>
              </w:rPr>
            </w:pPr>
            <w:bookmarkStart w:id="130" w:name="_Toc278364523"/>
            <w:bookmarkStart w:id="131" w:name="_Toc278358600"/>
            <w:r>
              <w:rPr>
                <w:rFonts w:ascii="仿宋_GB2312"/>
                <w:color w:val="000000"/>
                <w:sz w:val="21"/>
                <w:szCs w:val="21"/>
              </w:rPr>
              <w:drawing>
                <wp:inline distT="0" distB="0" distL="0" distR="0">
                  <wp:extent cx="542290" cy="542290"/>
                  <wp:effectExtent l="19050" t="0" r="0" b="0"/>
                  <wp:docPr id="22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4"/>
                          <pic:cNvPicPr>
                            <a:picLocks noChangeAspect="1" noChangeArrowheads="1"/>
                          </pic:cNvPicPr>
                        </pic:nvPicPr>
                        <pic:blipFill>
                          <a:blip r:embed="rId22"/>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30"/>
            <w:bookmarkEnd w:id="131"/>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预计未来24小时内出现能见度小于500米的雾，或者已经出现能见度小于500米的雾并将持续。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1.有关部门和单位按照职责做好防雾准备工作；</w:t>
            </w:r>
          </w:p>
          <w:p>
            <w:pPr>
              <w:ind w:firstLine="210" w:firstLineChars="100"/>
              <w:rPr>
                <w:rFonts w:ascii="仿宋_GB2312"/>
                <w:color w:val="000000"/>
                <w:sz w:val="21"/>
                <w:szCs w:val="21"/>
              </w:rPr>
            </w:pPr>
            <w:r>
              <w:rPr>
                <w:rFonts w:hint="eastAsia" w:ascii="仿宋_GB2312"/>
                <w:color w:val="000000"/>
                <w:sz w:val="21"/>
                <w:szCs w:val="21"/>
              </w:rPr>
              <w:t>2.机场、高速公路、轮渡码头等单位加强交通管理，保障安全；</w:t>
            </w:r>
          </w:p>
          <w:p>
            <w:pPr>
              <w:ind w:firstLine="210" w:firstLineChars="100"/>
              <w:rPr>
                <w:rFonts w:ascii="仿宋_GB2312"/>
                <w:color w:val="000000"/>
                <w:sz w:val="21"/>
                <w:szCs w:val="21"/>
              </w:rPr>
            </w:pPr>
            <w:r>
              <w:rPr>
                <w:rFonts w:hint="eastAsia" w:ascii="仿宋_GB2312"/>
                <w:color w:val="000000"/>
                <w:sz w:val="21"/>
                <w:szCs w:val="21"/>
              </w:rPr>
              <w:t>3.驾驶人员注意雾的变化，小心驾驶；</w:t>
            </w:r>
          </w:p>
          <w:p>
            <w:pPr>
              <w:ind w:firstLine="210" w:firstLineChars="100"/>
              <w:rPr>
                <w:rFonts w:ascii="仿宋_GB2312"/>
                <w:color w:val="000000"/>
                <w:sz w:val="21"/>
                <w:szCs w:val="21"/>
              </w:rPr>
            </w:pPr>
            <w:r>
              <w:rPr>
                <w:rFonts w:hint="eastAsia" w:ascii="仿宋_GB2312"/>
                <w:color w:val="000000"/>
                <w:sz w:val="21"/>
                <w:szCs w:val="21"/>
              </w:rPr>
              <w:t>4.户外活动注意安全。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32" w:name="_Toc278358606"/>
            <w:bookmarkStart w:id="133" w:name="_Toc278364529"/>
            <w:r>
              <w:rPr>
                <w:rFonts w:ascii="仿宋_GB2312"/>
                <w:color w:val="000000"/>
                <w:sz w:val="21"/>
                <w:szCs w:val="21"/>
              </w:rPr>
              <w:drawing>
                <wp:inline distT="0" distB="0" distL="0" distR="0">
                  <wp:extent cx="542290" cy="542290"/>
                  <wp:effectExtent l="19050" t="0" r="0" b="0"/>
                  <wp:docPr id="2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5"/>
                          <pic:cNvPicPr>
                            <a:picLocks noChangeAspect="1" noChangeArrowheads="1"/>
                          </pic:cNvPicPr>
                        </pic:nvPicPr>
                        <pic:blipFill>
                          <a:blip r:embed="rId23"/>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32"/>
            <w:bookmarkEnd w:id="133"/>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预计未来24小时内出现能见度小于200米的雾，或者已经出现能见度小于200米的雾并将持续。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1.有关部门和单位按照职责做好防雾工作；</w:t>
            </w:r>
          </w:p>
          <w:p>
            <w:pPr>
              <w:ind w:firstLine="210" w:firstLineChars="100"/>
              <w:rPr>
                <w:rFonts w:ascii="仿宋_GB2312"/>
                <w:color w:val="000000"/>
                <w:sz w:val="21"/>
                <w:szCs w:val="21"/>
              </w:rPr>
            </w:pPr>
            <w:r>
              <w:rPr>
                <w:rFonts w:hint="eastAsia" w:ascii="仿宋_GB2312"/>
                <w:color w:val="000000"/>
                <w:sz w:val="21"/>
                <w:szCs w:val="21"/>
              </w:rPr>
              <w:t>2.机场、高速公路、轮渡码头等单位加强调度指挥；</w:t>
            </w:r>
          </w:p>
          <w:p>
            <w:pPr>
              <w:ind w:firstLine="210" w:firstLineChars="100"/>
              <w:rPr>
                <w:rFonts w:ascii="仿宋_GB2312"/>
                <w:color w:val="000000"/>
                <w:sz w:val="21"/>
                <w:szCs w:val="21"/>
              </w:rPr>
            </w:pPr>
            <w:r>
              <w:rPr>
                <w:rFonts w:hint="eastAsia" w:ascii="仿宋_GB2312"/>
                <w:color w:val="000000"/>
                <w:sz w:val="21"/>
                <w:szCs w:val="21"/>
              </w:rPr>
              <w:t>3.驾驶人员必须严格控制车、船的行进速度；</w:t>
            </w:r>
          </w:p>
          <w:p>
            <w:pPr>
              <w:ind w:firstLine="210" w:firstLineChars="100"/>
              <w:rPr>
                <w:rFonts w:ascii="仿宋_GB2312"/>
                <w:color w:val="000000"/>
                <w:sz w:val="21"/>
                <w:szCs w:val="21"/>
              </w:rPr>
            </w:pPr>
            <w:r>
              <w:rPr>
                <w:rFonts w:hint="eastAsia" w:ascii="仿宋_GB2312"/>
                <w:color w:val="000000"/>
                <w:sz w:val="21"/>
                <w:szCs w:val="21"/>
              </w:rPr>
              <w:t>4.减少户外活动。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34" w:name="_Toc278364535"/>
            <w:bookmarkStart w:id="135" w:name="_Toc278358612"/>
            <w:r>
              <w:rPr>
                <w:rFonts w:ascii="仿宋_GB2312"/>
                <w:color w:val="000000"/>
                <w:sz w:val="21"/>
                <w:szCs w:val="21"/>
              </w:rPr>
              <w:drawing>
                <wp:inline distT="0" distB="0" distL="0" distR="0">
                  <wp:extent cx="542290" cy="542290"/>
                  <wp:effectExtent l="19050" t="0" r="0" b="0"/>
                  <wp:docPr id="22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6"/>
                          <pic:cNvPicPr>
                            <a:picLocks noChangeAspect="1" noChangeArrowheads="1"/>
                          </pic:cNvPicPr>
                        </pic:nvPicPr>
                        <pic:blipFill>
                          <a:blip r:embed="rId24"/>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34"/>
            <w:bookmarkEnd w:id="135"/>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预计未来24小时内出现能见度小于50米的雾，或者已经出现能见度小于50米的雾并将持续。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1.有关部门和单位按照职责做好防雾应急工作；</w:t>
            </w:r>
          </w:p>
          <w:p>
            <w:pPr>
              <w:ind w:firstLine="210" w:firstLineChars="100"/>
              <w:rPr>
                <w:rFonts w:ascii="仿宋_GB2312"/>
                <w:color w:val="000000"/>
                <w:sz w:val="21"/>
                <w:szCs w:val="21"/>
              </w:rPr>
            </w:pPr>
            <w:r>
              <w:rPr>
                <w:rFonts w:hint="eastAsia" w:ascii="仿宋_GB2312"/>
                <w:color w:val="000000"/>
                <w:sz w:val="21"/>
                <w:szCs w:val="21"/>
              </w:rPr>
              <w:t>2.有关单位按照行业规定适时采取交通安全管制措施；</w:t>
            </w:r>
          </w:p>
          <w:p>
            <w:pPr>
              <w:ind w:firstLine="210" w:firstLineChars="100"/>
              <w:rPr>
                <w:rFonts w:ascii="仿宋_GB2312"/>
                <w:color w:val="000000"/>
                <w:sz w:val="21"/>
                <w:szCs w:val="21"/>
              </w:rPr>
            </w:pPr>
            <w:r>
              <w:rPr>
                <w:rFonts w:hint="eastAsia" w:ascii="仿宋_GB2312"/>
                <w:color w:val="000000"/>
                <w:sz w:val="21"/>
                <w:szCs w:val="21"/>
              </w:rPr>
              <w:t>3.驾驶人员根据雾天行驶规定，采取雾天预防措施，根据环境条件采取合理行驶方式，并尽快寻找安全停放区域停靠；</w:t>
            </w:r>
          </w:p>
          <w:p>
            <w:pPr>
              <w:ind w:firstLine="210" w:firstLineChars="100"/>
              <w:rPr>
                <w:rFonts w:ascii="仿宋_GB2312"/>
                <w:color w:val="000000"/>
                <w:sz w:val="21"/>
                <w:szCs w:val="21"/>
              </w:rPr>
            </w:pPr>
            <w:r>
              <w:rPr>
                <w:rFonts w:hint="eastAsia" w:ascii="仿宋_GB2312"/>
                <w:color w:val="000000"/>
                <w:sz w:val="21"/>
                <w:szCs w:val="21"/>
              </w:rPr>
              <w:t>4.不要进行户外活动。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restart"/>
            <w:vAlign w:val="center"/>
          </w:tcPr>
          <w:p>
            <w:pPr>
              <w:jc w:val="center"/>
              <w:rPr>
                <w:rFonts w:ascii="仿宋_GB2312"/>
                <w:color w:val="000000"/>
                <w:sz w:val="21"/>
                <w:szCs w:val="21"/>
              </w:rPr>
            </w:pPr>
            <w:r>
              <w:rPr>
                <w:rFonts w:hint="eastAsia" w:ascii="仿宋_GB2312"/>
                <w:color w:val="000000"/>
                <w:sz w:val="21"/>
                <w:szCs w:val="21"/>
              </w:rPr>
              <w:t>六</w:t>
            </w:r>
          </w:p>
        </w:tc>
        <w:tc>
          <w:tcPr>
            <w:tcW w:w="694" w:type="dxa"/>
            <w:vMerge w:val="restart"/>
            <w:vAlign w:val="center"/>
          </w:tcPr>
          <w:p>
            <w:pPr>
              <w:jc w:val="center"/>
              <w:rPr>
                <w:rFonts w:ascii="仿宋_GB2312"/>
                <w:color w:val="000000"/>
                <w:sz w:val="21"/>
                <w:szCs w:val="21"/>
              </w:rPr>
            </w:pPr>
            <w:r>
              <w:rPr>
                <w:rFonts w:hint="eastAsia" w:ascii="仿宋_GB2312"/>
                <w:color w:val="000000"/>
                <w:sz w:val="21"/>
                <w:szCs w:val="21"/>
              </w:rPr>
              <w:t>高温预警信号</w:t>
            </w:r>
          </w:p>
        </w:tc>
        <w:tc>
          <w:tcPr>
            <w:tcW w:w="869" w:type="dxa"/>
            <w:vAlign w:val="center"/>
          </w:tcPr>
          <w:p>
            <w:pPr>
              <w:jc w:val="center"/>
              <w:rPr>
                <w:rFonts w:ascii="仿宋_GB2312"/>
                <w:color w:val="000000"/>
                <w:sz w:val="21"/>
                <w:szCs w:val="21"/>
              </w:rPr>
            </w:pPr>
            <w:r>
              <w:rPr>
                <w:rFonts w:ascii="仿宋_GB2312"/>
                <w:color w:val="000000"/>
                <w:sz w:val="21"/>
                <w:szCs w:val="21"/>
              </w:rPr>
              <w:drawing>
                <wp:inline distT="0" distB="0" distL="0" distR="0">
                  <wp:extent cx="542290" cy="542290"/>
                  <wp:effectExtent l="19050" t="0" r="0" b="0"/>
                  <wp:docPr id="22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35"/>
                          <pic:cNvPicPr>
                            <a:picLocks noChangeAspect="1" noChangeArrowheads="1"/>
                          </pic:cNvPicPr>
                        </pic:nvPicPr>
                        <pic:blipFill>
                          <a:blip r:embed="rId25"/>
                          <a:srcRect/>
                          <a:stretch>
                            <a:fillRect/>
                          </a:stretch>
                        </pic:blipFill>
                        <pic:spPr>
                          <a:xfrm>
                            <a:off x="0" y="0"/>
                            <a:ext cx="542290" cy="542290"/>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24小时内最高气温将升至37℃以上。</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1.有关部门和单位按照职责落实防暑降温保障措施；</w:t>
            </w:r>
          </w:p>
          <w:p>
            <w:pPr>
              <w:ind w:firstLine="210" w:firstLineChars="100"/>
              <w:rPr>
                <w:rFonts w:ascii="仿宋_GB2312"/>
                <w:color w:val="000000"/>
                <w:sz w:val="21"/>
                <w:szCs w:val="21"/>
              </w:rPr>
            </w:pPr>
            <w:r>
              <w:rPr>
                <w:rFonts w:hint="eastAsia" w:ascii="仿宋_GB2312"/>
                <w:color w:val="000000"/>
                <w:sz w:val="21"/>
                <w:szCs w:val="21"/>
              </w:rPr>
              <w:t>2.尽量避免在高温时段进行户外活动，高温条件下作业的人员应当缩短连续工作时间；</w:t>
            </w:r>
          </w:p>
          <w:p>
            <w:pPr>
              <w:ind w:firstLine="210" w:firstLineChars="100"/>
              <w:rPr>
                <w:rFonts w:ascii="仿宋_GB2312"/>
                <w:color w:val="000000"/>
                <w:sz w:val="21"/>
                <w:szCs w:val="21"/>
              </w:rPr>
            </w:pPr>
            <w:r>
              <w:rPr>
                <w:rFonts w:hint="eastAsia" w:ascii="仿宋_GB2312"/>
                <w:color w:val="000000"/>
                <w:sz w:val="21"/>
                <w:szCs w:val="21"/>
              </w:rPr>
              <w:t>3.对老、弱、病、幼人群提供防暑降温指导，并采取必要的防护措施；</w:t>
            </w:r>
          </w:p>
          <w:p>
            <w:pPr>
              <w:ind w:firstLine="210" w:firstLineChars="100"/>
              <w:rPr>
                <w:rFonts w:ascii="仿宋_GB2312"/>
                <w:color w:val="000000"/>
                <w:sz w:val="21"/>
                <w:szCs w:val="21"/>
              </w:rPr>
            </w:pPr>
            <w:r>
              <w:rPr>
                <w:rFonts w:hint="eastAsia" w:ascii="仿宋_GB2312"/>
                <w:color w:val="000000"/>
                <w:sz w:val="21"/>
                <w:szCs w:val="21"/>
              </w:rPr>
              <w:t>4.有关部门和单位应当注意防范因电力负载过大而引发的火灾；</w:t>
            </w:r>
          </w:p>
          <w:p>
            <w:pPr>
              <w:ind w:firstLine="210" w:firstLineChars="100"/>
              <w:rPr>
                <w:rFonts w:ascii="仿宋_GB2312"/>
                <w:color w:val="000000"/>
                <w:sz w:val="21"/>
                <w:szCs w:val="21"/>
              </w:rPr>
            </w:pPr>
            <w:r>
              <w:rPr>
                <w:rFonts w:hint="eastAsia" w:ascii="仿宋_GB2312"/>
                <w:color w:val="000000"/>
                <w:sz w:val="21"/>
                <w:szCs w:val="21"/>
              </w:rPr>
              <w:t>5.车内勿放易燃物品，开车前应检查车况，严防车辆自燃。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r>
              <w:rPr>
                <w:rFonts w:ascii="仿宋_GB2312"/>
                <w:color w:val="000000"/>
                <w:sz w:val="21"/>
                <w:szCs w:val="21"/>
              </w:rPr>
              <w:drawing>
                <wp:inline distT="0" distB="0" distL="0" distR="0">
                  <wp:extent cx="542290" cy="542290"/>
                  <wp:effectExtent l="19050" t="0" r="0" b="0"/>
                  <wp:docPr id="22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36"/>
                          <pic:cNvPicPr>
                            <a:picLocks noChangeAspect="1" noChangeArrowheads="1"/>
                          </pic:cNvPicPr>
                        </pic:nvPicPr>
                        <pic:blipFill>
                          <a:blip r:embed="rId26"/>
                          <a:srcRect/>
                          <a:stretch>
                            <a:fillRect/>
                          </a:stretch>
                        </pic:blipFill>
                        <pic:spPr>
                          <a:xfrm>
                            <a:off x="0" y="0"/>
                            <a:ext cx="542290" cy="542290"/>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24小时内最高气温将升至40℃以上。</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1.有关部门和单位按照职责采取防暑降温应急措施；</w:t>
            </w:r>
          </w:p>
          <w:p>
            <w:pPr>
              <w:ind w:firstLine="210" w:firstLineChars="100"/>
              <w:rPr>
                <w:rFonts w:ascii="仿宋_GB2312"/>
                <w:color w:val="000000"/>
                <w:sz w:val="21"/>
                <w:szCs w:val="21"/>
              </w:rPr>
            </w:pPr>
            <w:r>
              <w:rPr>
                <w:rFonts w:hint="eastAsia" w:ascii="仿宋_GB2312"/>
                <w:color w:val="000000"/>
                <w:sz w:val="21"/>
                <w:szCs w:val="21"/>
              </w:rPr>
              <w:t>2.高温时段停止户外露天作业（除特殊行业外）和户外活动；</w:t>
            </w:r>
          </w:p>
          <w:p>
            <w:pPr>
              <w:ind w:firstLine="210" w:firstLineChars="100"/>
              <w:rPr>
                <w:rFonts w:ascii="仿宋_GB2312"/>
                <w:color w:val="000000"/>
                <w:sz w:val="21"/>
                <w:szCs w:val="21"/>
              </w:rPr>
            </w:pPr>
            <w:r>
              <w:rPr>
                <w:rFonts w:hint="eastAsia" w:ascii="仿宋_GB2312"/>
                <w:color w:val="000000"/>
                <w:sz w:val="21"/>
                <w:szCs w:val="21"/>
              </w:rPr>
              <w:t>3.对老、弱、病、幼人群采取保护措施；</w:t>
            </w:r>
          </w:p>
          <w:p>
            <w:pPr>
              <w:ind w:firstLine="210" w:firstLineChars="100"/>
              <w:rPr>
                <w:rFonts w:ascii="仿宋_GB2312"/>
                <w:color w:val="000000"/>
                <w:sz w:val="21"/>
                <w:szCs w:val="21"/>
              </w:rPr>
            </w:pPr>
            <w:r>
              <w:rPr>
                <w:rFonts w:hint="eastAsia" w:ascii="仿宋_GB2312"/>
                <w:color w:val="000000"/>
                <w:sz w:val="21"/>
                <w:szCs w:val="21"/>
              </w:rPr>
              <w:t>4.有关部门和单位要特别注意防火；</w:t>
            </w:r>
          </w:p>
          <w:p>
            <w:pPr>
              <w:ind w:firstLine="210" w:firstLineChars="100"/>
              <w:rPr>
                <w:rFonts w:ascii="仿宋_GB2312"/>
                <w:color w:val="000000"/>
                <w:sz w:val="21"/>
                <w:szCs w:val="21"/>
              </w:rPr>
            </w:pPr>
            <w:r>
              <w:rPr>
                <w:rFonts w:hint="eastAsia" w:ascii="仿宋_GB2312"/>
                <w:color w:val="000000"/>
                <w:sz w:val="21"/>
                <w:szCs w:val="21"/>
              </w:rPr>
              <w:t>5.车内勿放易燃物品，开车前应检查车况，严防车辆自燃。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restart"/>
            <w:vAlign w:val="center"/>
          </w:tcPr>
          <w:p>
            <w:pPr>
              <w:jc w:val="center"/>
              <w:rPr>
                <w:rFonts w:ascii="仿宋_GB2312"/>
                <w:color w:val="000000"/>
                <w:sz w:val="21"/>
                <w:szCs w:val="21"/>
              </w:rPr>
            </w:pPr>
            <w:r>
              <w:rPr>
                <w:rFonts w:hint="eastAsia" w:ascii="仿宋_GB2312"/>
                <w:color w:val="000000"/>
                <w:sz w:val="21"/>
                <w:szCs w:val="21"/>
              </w:rPr>
              <w:t>七</w:t>
            </w:r>
          </w:p>
        </w:tc>
        <w:tc>
          <w:tcPr>
            <w:tcW w:w="694" w:type="dxa"/>
            <w:vMerge w:val="restart"/>
            <w:vAlign w:val="center"/>
          </w:tcPr>
          <w:p>
            <w:pPr>
              <w:jc w:val="center"/>
              <w:rPr>
                <w:rFonts w:ascii="仿宋_GB2312"/>
                <w:color w:val="000000"/>
                <w:sz w:val="21"/>
                <w:szCs w:val="21"/>
              </w:rPr>
            </w:pPr>
            <w:r>
              <w:rPr>
                <w:rFonts w:hint="eastAsia" w:ascii="仿宋_GB2312"/>
                <w:color w:val="000000"/>
                <w:sz w:val="21"/>
                <w:szCs w:val="21"/>
              </w:rPr>
              <w:t>沙尘暴预警信号</w:t>
            </w:r>
          </w:p>
        </w:tc>
        <w:tc>
          <w:tcPr>
            <w:tcW w:w="869" w:type="dxa"/>
            <w:vAlign w:val="center"/>
          </w:tcPr>
          <w:p>
            <w:pPr>
              <w:jc w:val="center"/>
              <w:rPr>
                <w:rFonts w:ascii="仿宋_GB2312"/>
                <w:color w:val="000000"/>
                <w:sz w:val="21"/>
                <w:szCs w:val="21"/>
              </w:rPr>
            </w:pPr>
            <w:r>
              <w:rPr>
                <w:rFonts w:hint="eastAsia" w:ascii="仿宋_GB2312" w:hAnsi="Arial" w:cs="Arial"/>
                <w:color w:val="000000"/>
                <w:kern w:val="0"/>
                <w:szCs w:val="32"/>
              </w:rPr>
              <w:drawing>
                <wp:inline distT="0" distB="0" distL="0" distR="0">
                  <wp:extent cx="403860" cy="329565"/>
                  <wp:effectExtent l="19050" t="0" r="0" b="0"/>
                  <wp:docPr id="227" name="图片 21" descr="说明: http://www.cma.gov.cn/2011zwxx/2011zflfg/2011zgfxwj/201208/W020120803404810019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1" descr="说明: http://www.cma.gov.cn/2011zwxx/2011zflfg/2011zgfxwj/201208/W020120803404810019018.JPG"/>
                          <pic:cNvPicPr>
                            <a:picLocks noChangeAspect="1" noChangeArrowheads="1"/>
                          </pic:cNvPicPr>
                        </pic:nvPicPr>
                        <pic:blipFill>
                          <a:blip r:embed="rId27" cstate="print"/>
                          <a:srcRect/>
                          <a:stretch>
                            <a:fillRect/>
                          </a:stretch>
                        </pic:blipFill>
                        <pic:spPr>
                          <a:xfrm>
                            <a:off x="0" y="0"/>
                            <a:ext cx="403860" cy="329565"/>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24小时内可能出现沙尘暴天气，能见度小于1000米；或者已经出现沙尘暴天气并可能持续。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1.政府及相关部门按照职责做好防沙尘暴工作；</w:t>
            </w:r>
          </w:p>
          <w:p>
            <w:pPr>
              <w:ind w:firstLine="210" w:firstLineChars="100"/>
              <w:rPr>
                <w:rFonts w:ascii="仿宋_GB2312"/>
                <w:color w:val="000000"/>
                <w:sz w:val="21"/>
                <w:szCs w:val="21"/>
              </w:rPr>
            </w:pPr>
            <w:r>
              <w:rPr>
                <w:rFonts w:hint="eastAsia" w:ascii="仿宋_GB2312"/>
                <w:color w:val="000000"/>
                <w:sz w:val="21"/>
                <w:szCs w:val="21"/>
              </w:rPr>
              <w:t>2.关好门窗，加固围板、棚架、广告牌等易被风吹动的搭建物，妥善安置易受大风影响的室外物品，遮盖建筑物资，做好精密仪器的密封工作；</w:t>
            </w:r>
          </w:p>
          <w:p>
            <w:pPr>
              <w:ind w:firstLine="210" w:firstLineChars="100"/>
              <w:rPr>
                <w:rFonts w:ascii="仿宋_GB2312"/>
                <w:color w:val="000000"/>
                <w:sz w:val="21"/>
                <w:szCs w:val="21"/>
              </w:rPr>
            </w:pPr>
            <w:r>
              <w:rPr>
                <w:rFonts w:hint="eastAsia" w:ascii="仿宋_GB2312"/>
                <w:color w:val="000000"/>
                <w:sz w:val="21"/>
                <w:szCs w:val="21"/>
              </w:rPr>
              <w:t>3.注意携带口罩、纱巾等防尘用品，以免沙尘对眼睛和呼吸道造成损伤；</w:t>
            </w:r>
          </w:p>
          <w:p>
            <w:pPr>
              <w:ind w:firstLine="210" w:firstLineChars="100"/>
              <w:rPr>
                <w:rFonts w:ascii="仿宋_GB2312"/>
                <w:color w:val="000000"/>
                <w:sz w:val="21"/>
                <w:szCs w:val="21"/>
              </w:rPr>
            </w:pPr>
            <w:r>
              <w:rPr>
                <w:rFonts w:hint="eastAsia" w:ascii="仿宋_GB2312"/>
                <w:color w:val="000000"/>
                <w:sz w:val="21"/>
                <w:szCs w:val="21"/>
              </w:rPr>
              <w:t>4.呼吸道疾病患者、对风沙较敏感人员不要到室外活动。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r>
              <w:rPr>
                <w:rFonts w:hint="eastAsia" w:ascii="仿宋_GB2312" w:hAnsi="Arial" w:cs="Arial"/>
                <w:color w:val="000000"/>
                <w:kern w:val="0"/>
                <w:szCs w:val="32"/>
              </w:rPr>
              <w:drawing>
                <wp:inline distT="0" distB="0" distL="0" distR="0">
                  <wp:extent cx="414655" cy="340360"/>
                  <wp:effectExtent l="19050" t="0" r="4445" b="0"/>
                  <wp:docPr id="228" name="图片 22" descr="说明: http://www.cma.gov.cn/2011zwxx/2011zflfg/2011zgfxwj/201208/W020120803404810017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 descr="说明: http://www.cma.gov.cn/2011zwxx/2011zflfg/2011zgfxwj/201208/W020120803404810017566.JPG"/>
                          <pic:cNvPicPr>
                            <a:picLocks noChangeAspect="1" noChangeArrowheads="1"/>
                          </pic:cNvPicPr>
                        </pic:nvPicPr>
                        <pic:blipFill>
                          <a:blip r:embed="rId28" cstate="print"/>
                          <a:srcRect/>
                          <a:stretch>
                            <a:fillRect/>
                          </a:stretch>
                        </pic:blipFill>
                        <pic:spPr>
                          <a:xfrm>
                            <a:off x="0" y="0"/>
                            <a:ext cx="414655" cy="340360"/>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24小时内可能出现强沙尘暴天气，能见度小于500米；或者已经出现强沙尘暴天气并可能持续。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1.政府及相关部门按照职责做好防沙尘暴应急工作；</w:t>
            </w:r>
          </w:p>
          <w:p>
            <w:pPr>
              <w:ind w:firstLine="210" w:firstLineChars="100"/>
              <w:rPr>
                <w:rFonts w:ascii="仿宋_GB2312"/>
                <w:color w:val="000000"/>
                <w:sz w:val="21"/>
                <w:szCs w:val="21"/>
              </w:rPr>
            </w:pPr>
            <w:r>
              <w:rPr>
                <w:rFonts w:hint="eastAsia" w:ascii="仿宋_GB2312"/>
                <w:color w:val="000000"/>
                <w:sz w:val="21"/>
                <w:szCs w:val="21"/>
              </w:rPr>
              <w:t>2.停止露天活动和高空、水上等户外危险作业；</w:t>
            </w:r>
          </w:p>
          <w:p>
            <w:pPr>
              <w:ind w:firstLine="210" w:firstLineChars="100"/>
              <w:rPr>
                <w:rFonts w:ascii="仿宋_GB2312"/>
                <w:color w:val="000000"/>
                <w:sz w:val="21"/>
                <w:szCs w:val="21"/>
              </w:rPr>
            </w:pPr>
            <w:r>
              <w:rPr>
                <w:rFonts w:hint="eastAsia" w:ascii="仿宋_GB2312"/>
                <w:color w:val="000000"/>
                <w:sz w:val="21"/>
                <w:szCs w:val="21"/>
              </w:rPr>
              <w:t>3.机场、铁路、高速公路等单位做好交通安全的防护措施，驾驶人员注意沙尘暴变化，小心驾驶；</w:t>
            </w:r>
          </w:p>
          <w:p>
            <w:pPr>
              <w:ind w:firstLine="210" w:firstLineChars="100"/>
              <w:rPr>
                <w:rFonts w:ascii="仿宋_GB2312"/>
                <w:color w:val="000000"/>
                <w:sz w:val="21"/>
                <w:szCs w:val="21"/>
              </w:rPr>
            </w:pPr>
            <w:r>
              <w:rPr>
                <w:rFonts w:hint="eastAsia" w:ascii="仿宋_GB2312"/>
                <w:color w:val="000000"/>
                <w:sz w:val="21"/>
                <w:szCs w:val="21"/>
              </w:rPr>
              <w:t>4.行人注意尽量少骑自行车，户外人员应当戴好口罩、纱巾等防尘用品，注意交通安全。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r>
              <w:rPr>
                <w:rFonts w:hint="eastAsia" w:ascii="仿宋_GB2312" w:hAnsi="Arial" w:cs="Arial"/>
                <w:color w:val="000000"/>
                <w:kern w:val="0"/>
                <w:szCs w:val="32"/>
              </w:rPr>
              <w:drawing>
                <wp:inline distT="0" distB="0" distL="0" distR="0">
                  <wp:extent cx="425450" cy="351155"/>
                  <wp:effectExtent l="19050" t="0" r="0" b="0"/>
                  <wp:docPr id="229" name="图片 23" descr="说明: http://www.cma.gov.cn/2011zwxx/2011zflfg/2011zgfxwj/201208/W02012080340481002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3" descr="说明: http://www.cma.gov.cn/2011zwxx/2011zflfg/2011zgfxwj/201208/W020120803404810020832.JPG"/>
                          <pic:cNvPicPr>
                            <a:picLocks noChangeAspect="1" noChangeArrowheads="1"/>
                          </pic:cNvPicPr>
                        </pic:nvPicPr>
                        <pic:blipFill>
                          <a:blip r:embed="rId29" cstate="print"/>
                          <a:srcRect/>
                          <a:stretch>
                            <a:fillRect/>
                          </a:stretch>
                        </pic:blipFill>
                        <pic:spPr>
                          <a:xfrm>
                            <a:off x="0" y="0"/>
                            <a:ext cx="425450" cy="351155"/>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24小时内可能出现特强沙尘暴天气，能见度小于50米；或者已经出现特强沙尘暴天气并可能持续。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1.政府及相关部门按照职责做好防沙尘暴应急抢险工作；</w:t>
            </w:r>
          </w:p>
          <w:p>
            <w:pPr>
              <w:ind w:firstLine="210" w:firstLineChars="100"/>
              <w:rPr>
                <w:rFonts w:ascii="仿宋_GB2312"/>
                <w:color w:val="000000"/>
                <w:sz w:val="21"/>
                <w:szCs w:val="21"/>
              </w:rPr>
            </w:pPr>
            <w:r>
              <w:rPr>
                <w:rFonts w:hint="eastAsia" w:ascii="仿宋_GB2312"/>
                <w:color w:val="000000"/>
                <w:sz w:val="21"/>
                <w:szCs w:val="21"/>
              </w:rPr>
              <w:t>2.人员应当留在防风、防尘的地方，不要在户外活动；</w:t>
            </w:r>
          </w:p>
          <w:p>
            <w:pPr>
              <w:ind w:firstLine="210" w:firstLineChars="100"/>
              <w:rPr>
                <w:rFonts w:ascii="仿宋_GB2312"/>
                <w:color w:val="000000"/>
                <w:sz w:val="21"/>
                <w:szCs w:val="21"/>
              </w:rPr>
            </w:pPr>
            <w:r>
              <w:rPr>
                <w:rFonts w:hint="eastAsia" w:ascii="仿宋_GB2312"/>
                <w:color w:val="000000"/>
                <w:sz w:val="21"/>
                <w:szCs w:val="21"/>
              </w:rPr>
              <w:t>3.学校、幼儿园推迟上学或者放学，直至特强沙尘暴结束；</w:t>
            </w:r>
          </w:p>
          <w:p>
            <w:pPr>
              <w:ind w:firstLine="210" w:firstLineChars="100"/>
              <w:rPr>
                <w:rFonts w:ascii="仿宋_GB2312"/>
                <w:color w:val="000000"/>
                <w:sz w:val="21"/>
                <w:szCs w:val="21"/>
              </w:rPr>
            </w:pPr>
            <w:r>
              <w:rPr>
                <w:rFonts w:hint="eastAsia" w:ascii="仿宋_GB2312"/>
                <w:color w:val="000000"/>
                <w:sz w:val="21"/>
                <w:szCs w:val="21"/>
              </w:rPr>
              <w:t>4.飞机暂停起降，火车暂停运行，高速公路暂时封闭。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restart"/>
            <w:vAlign w:val="center"/>
          </w:tcPr>
          <w:p>
            <w:pPr>
              <w:jc w:val="center"/>
              <w:rPr>
                <w:rFonts w:ascii="仿宋_GB2312"/>
                <w:color w:val="000000"/>
                <w:sz w:val="21"/>
                <w:szCs w:val="21"/>
              </w:rPr>
            </w:pPr>
            <w:r>
              <w:rPr>
                <w:rFonts w:hint="eastAsia" w:ascii="仿宋_GB2312"/>
                <w:color w:val="000000"/>
                <w:sz w:val="21"/>
                <w:szCs w:val="21"/>
              </w:rPr>
              <w:t>八</w:t>
            </w:r>
          </w:p>
        </w:tc>
        <w:tc>
          <w:tcPr>
            <w:tcW w:w="694" w:type="dxa"/>
            <w:vMerge w:val="restart"/>
            <w:vAlign w:val="center"/>
          </w:tcPr>
          <w:p>
            <w:pPr>
              <w:jc w:val="center"/>
              <w:rPr>
                <w:rFonts w:ascii="仿宋_GB2312"/>
                <w:color w:val="000000"/>
                <w:sz w:val="21"/>
                <w:szCs w:val="21"/>
              </w:rPr>
            </w:pPr>
            <w:r>
              <w:rPr>
                <w:rFonts w:hint="eastAsia" w:ascii="仿宋_GB2312"/>
                <w:color w:val="000000"/>
                <w:sz w:val="21"/>
                <w:szCs w:val="21"/>
              </w:rPr>
              <w:t>台风预警信号</w:t>
            </w:r>
          </w:p>
        </w:tc>
        <w:tc>
          <w:tcPr>
            <w:tcW w:w="869" w:type="dxa"/>
            <w:vAlign w:val="center"/>
          </w:tcPr>
          <w:p>
            <w:pPr>
              <w:jc w:val="center"/>
              <w:rPr>
                <w:rFonts w:ascii="仿宋_GB2312" w:hAnsi="Arial" w:cs="Arial"/>
                <w:color w:val="000000"/>
                <w:kern w:val="0"/>
                <w:szCs w:val="32"/>
              </w:rPr>
            </w:pPr>
            <w:r>
              <w:rPr>
                <w:rFonts w:hint="eastAsia" w:ascii="仿宋_GB2312" w:hAnsi="Arial" w:cs="Arial"/>
                <w:color w:val="000000"/>
                <w:kern w:val="0"/>
                <w:szCs w:val="32"/>
              </w:rPr>
              <w:drawing>
                <wp:inline distT="0" distB="0" distL="0" distR="0">
                  <wp:extent cx="403860" cy="340360"/>
                  <wp:effectExtent l="19050" t="0" r="0" b="0"/>
                  <wp:docPr id="230" name="图片 1" descr="说明: http://www.cma.gov.cn/2011zwxx/2011zflfg/2011zgfxwj/201208/W020120803404809934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1" descr="说明: http://www.cma.gov.cn/2011zwxx/2011zflfg/2011zgfxwj/201208/W020120803404809934438.JPG"/>
                          <pic:cNvPicPr>
                            <a:picLocks noChangeAspect="1" noChangeArrowheads="1"/>
                          </pic:cNvPicPr>
                        </pic:nvPicPr>
                        <pic:blipFill>
                          <a:blip r:embed="rId30" cstate="print"/>
                          <a:srcRect/>
                          <a:stretch>
                            <a:fillRect/>
                          </a:stretch>
                        </pic:blipFill>
                        <pic:spPr>
                          <a:xfrm>
                            <a:off x="0" y="0"/>
                            <a:ext cx="403860" cy="340360"/>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24小时内可能或者已经受热带气旋影响，平均风力达6级以上，或者阵风8级以上并可能持续。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1.政府及相关部门按照职责做好防台风准备工作；</w:t>
            </w:r>
          </w:p>
          <w:p>
            <w:pPr>
              <w:ind w:firstLine="210" w:firstLineChars="100"/>
              <w:rPr>
                <w:rFonts w:ascii="仿宋_GB2312"/>
                <w:color w:val="000000"/>
                <w:sz w:val="21"/>
                <w:szCs w:val="21"/>
              </w:rPr>
            </w:pPr>
            <w:r>
              <w:rPr>
                <w:rFonts w:hint="eastAsia" w:ascii="仿宋_GB2312"/>
                <w:color w:val="000000"/>
                <w:sz w:val="21"/>
                <w:szCs w:val="21"/>
              </w:rPr>
              <w:t>2.停止露天集体活动和高空等户外危险作业；</w:t>
            </w:r>
          </w:p>
          <w:p>
            <w:pPr>
              <w:ind w:firstLine="210" w:firstLineChars="100"/>
              <w:rPr>
                <w:rFonts w:ascii="仿宋_GB2312"/>
                <w:color w:val="000000"/>
                <w:sz w:val="21"/>
                <w:szCs w:val="21"/>
              </w:rPr>
            </w:pPr>
            <w:r>
              <w:rPr>
                <w:rFonts w:hint="eastAsia" w:ascii="仿宋_GB2312"/>
                <w:color w:val="000000"/>
                <w:sz w:val="21"/>
                <w:szCs w:val="21"/>
              </w:rPr>
              <w:t>3.相关水域水上作业和过往船舶采取积极的应对措施，如回港避风或者绕道航行等；</w:t>
            </w:r>
          </w:p>
          <w:p>
            <w:pPr>
              <w:ind w:firstLine="210" w:firstLineChars="100"/>
              <w:rPr>
                <w:rFonts w:ascii="仿宋_GB2312"/>
                <w:color w:val="000000"/>
                <w:sz w:val="21"/>
                <w:szCs w:val="21"/>
              </w:rPr>
            </w:pPr>
            <w:r>
              <w:rPr>
                <w:rFonts w:hint="eastAsia" w:ascii="仿宋_GB2312"/>
                <w:color w:val="000000"/>
                <w:sz w:val="21"/>
                <w:szCs w:val="21"/>
              </w:rPr>
              <w:t>4.加固门窗、围板、棚架、广告牌等易被风吹动的搭建物,切断危险的室外电源。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hAnsi="Arial" w:cs="Arial"/>
                <w:color w:val="000000"/>
                <w:kern w:val="0"/>
                <w:szCs w:val="32"/>
              </w:rPr>
            </w:pPr>
            <w:r>
              <w:rPr>
                <w:rFonts w:hint="eastAsia" w:ascii="仿宋_GB2312" w:hAnsi="Arial" w:cs="Arial"/>
                <w:color w:val="000000"/>
                <w:kern w:val="0"/>
                <w:szCs w:val="32"/>
              </w:rPr>
              <w:drawing>
                <wp:inline distT="0" distB="0" distL="0" distR="0">
                  <wp:extent cx="414655" cy="340360"/>
                  <wp:effectExtent l="19050" t="0" r="4445" b="0"/>
                  <wp:docPr id="231" name="图片 2" descr="说明: http://www.cma.gov.cn/2011zwxx/2011zflfg/2011zgfxwj/201208/W02012080340480993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 descr="说明: http://www.cma.gov.cn/2011zwxx/2011zflfg/2011zgfxwj/201208/W020120803404809931803.JPG"/>
                          <pic:cNvPicPr>
                            <a:picLocks noChangeAspect="1" noChangeArrowheads="1"/>
                          </pic:cNvPicPr>
                        </pic:nvPicPr>
                        <pic:blipFill>
                          <a:blip r:embed="rId31" cstate="print"/>
                          <a:srcRect/>
                          <a:stretch>
                            <a:fillRect/>
                          </a:stretch>
                        </pic:blipFill>
                        <pic:spPr>
                          <a:xfrm>
                            <a:off x="0" y="0"/>
                            <a:ext cx="414655" cy="340360"/>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24小时内可能或者已经受热带气旋影响，平均风力达8级以上，或者阵风10级以上并可能持续。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1.政府及相关部门按照职责做好防台风应急准备工作；</w:t>
            </w:r>
          </w:p>
          <w:p>
            <w:pPr>
              <w:ind w:firstLine="210" w:firstLineChars="100"/>
              <w:rPr>
                <w:rFonts w:ascii="仿宋_GB2312"/>
                <w:color w:val="000000"/>
                <w:sz w:val="21"/>
                <w:szCs w:val="21"/>
              </w:rPr>
            </w:pPr>
            <w:r>
              <w:rPr>
                <w:rFonts w:hint="eastAsia" w:ascii="仿宋_GB2312"/>
                <w:color w:val="000000"/>
                <w:sz w:val="21"/>
                <w:szCs w:val="21"/>
              </w:rPr>
              <w:t>2.停止室内外大型集会和高空等户外危险作业；</w:t>
            </w:r>
          </w:p>
          <w:p>
            <w:pPr>
              <w:ind w:firstLine="210" w:firstLineChars="100"/>
              <w:rPr>
                <w:rFonts w:ascii="仿宋_GB2312"/>
                <w:color w:val="000000"/>
                <w:sz w:val="21"/>
                <w:szCs w:val="21"/>
              </w:rPr>
            </w:pPr>
            <w:r>
              <w:rPr>
                <w:rFonts w:hint="eastAsia" w:ascii="仿宋_GB2312"/>
                <w:color w:val="000000"/>
                <w:sz w:val="21"/>
                <w:szCs w:val="21"/>
              </w:rPr>
              <w:t>3.相关水域水上作业和过往船舶采取积极的应对措施，加固港口设施，防止船舶走锚、搁浅和碰撞；</w:t>
            </w:r>
          </w:p>
          <w:p>
            <w:pPr>
              <w:ind w:firstLine="210" w:firstLineChars="100"/>
              <w:rPr>
                <w:rFonts w:ascii="仿宋_GB2312"/>
                <w:color w:val="000000"/>
                <w:sz w:val="21"/>
                <w:szCs w:val="21"/>
              </w:rPr>
            </w:pPr>
            <w:r>
              <w:rPr>
                <w:rFonts w:hint="eastAsia" w:ascii="仿宋_GB2312"/>
                <w:color w:val="000000"/>
                <w:sz w:val="21"/>
                <w:szCs w:val="21"/>
              </w:rPr>
              <w:t>4.加固或者拆除易被风吹动的搭建物,人员切勿随意外出，确保老人、小孩留在家中最安全的地方，危房人员及时转移。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hAnsi="Arial" w:cs="Arial"/>
                <w:color w:val="000000"/>
                <w:kern w:val="0"/>
                <w:szCs w:val="32"/>
              </w:rPr>
            </w:pPr>
            <w:r>
              <w:rPr>
                <w:rFonts w:hint="eastAsia" w:ascii="仿宋_GB2312" w:hAnsi="Arial" w:cs="Arial"/>
                <w:color w:val="000000"/>
                <w:kern w:val="0"/>
                <w:szCs w:val="32"/>
              </w:rPr>
              <w:drawing>
                <wp:inline distT="0" distB="0" distL="0" distR="0">
                  <wp:extent cx="403860" cy="329565"/>
                  <wp:effectExtent l="19050" t="0" r="0" b="0"/>
                  <wp:docPr id="232" name="图片 3" descr="说明: http://www.cma.gov.cn/2011zwxx/2011zflfg/2011zgfxwj/201208/W02012080340480994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3" descr="说明: http://www.cma.gov.cn/2011zwxx/2011zflfg/2011zgfxwj/201208/W020120803404809941407.JPG"/>
                          <pic:cNvPicPr>
                            <a:picLocks noChangeAspect="1" noChangeArrowheads="1"/>
                          </pic:cNvPicPr>
                        </pic:nvPicPr>
                        <pic:blipFill>
                          <a:blip r:embed="rId32" cstate="print"/>
                          <a:srcRect/>
                          <a:stretch>
                            <a:fillRect/>
                          </a:stretch>
                        </pic:blipFill>
                        <pic:spPr>
                          <a:xfrm>
                            <a:off x="0" y="0"/>
                            <a:ext cx="403860" cy="329565"/>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12小时内可能或者已经受热带气旋影响，平均风力达10级以上，或者阵风12级以上并可能持续。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1.政府及相关部门按照职责做好防台风抢险应急工作；</w:t>
            </w:r>
          </w:p>
          <w:p>
            <w:pPr>
              <w:ind w:firstLine="210" w:firstLineChars="100"/>
              <w:rPr>
                <w:rFonts w:ascii="仿宋_GB2312"/>
                <w:color w:val="000000"/>
                <w:sz w:val="21"/>
                <w:szCs w:val="21"/>
              </w:rPr>
            </w:pPr>
            <w:r>
              <w:rPr>
                <w:rFonts w:hint="eastAsia" w:ascii="仿宋_GB2312"/>
                <w:color w:val="000000"/>
                <w:sz w:val="21"/>
                <w:szCs w:val="21"/>
              </w:rPr>
              <w:t>2.停止室内外大型集会、停课、停业（除特殊行业外）；</w:t>
            </w:r>
          </w:p>
          <w:p>
            <w:pPr>
              <w:ind w:firstLine="210" w:firstLineChars="100"/>
              <w:rPr>
                <w:rFonts w:ascii="仿宋_GB2312"/>
                <w:color w:val="000000"/>
                <w:sz w:val="21"/>
                <w:szCs w:val="21"/>
              </w:rPr>
            </w:pPr>
            <w:r>
              <w:rPr>
                <w:rFonts w:hint="eastAsia" w:ascii="仿宋_GB2312"/>
                <w:color w:val="000000"/>
                <w:sz w:val="21"/>
                <w:szCs w:val="21"/>
              </w:rPr>
              <w:t>3.相关水域水上作业和过往船舶应当回港避风，加固港口设施，防止船舶走锚、搁浅和碰撞；</w:t>
            </w:r>
          </w:p>
          <w:p>
            <w:pPr>
              <w:ind w:firstLine="210" w:firstLineChars="100"/>
              <w:rPr>
                <w:rFonts w:ascii="仿宋_GB2312"/>
                <w:color w:val="000000"/>
                <w:sz w:val="21"/>
                <w:szCs w:val="21"/>
              </w:rPr>
            </w:pPr>
            <w:r>
              <w:rPr>
                <w:rFonts w:hint="eastAsia" w:ascii="仿宋_GB2312"/>
                <w:color w:val="000000"/>
                <w:sz w:val="21"/>
                <w:szCs w:val="21"/>
              </w:rPr>
              <w:t>4.加固或者拆除易被风吹动的搭建物，人员应当尽可能待在防风安全的地方，当台风中心经过时风力会减小或者静止一段时间，切记强风将会突然吹袭，应当继续留在安全处避风，危房人员及时转移；</w:t>
            </w:r>
          </w:p>
          <w:p>
            <w:pPr>
              <w:ind w:firstLine="210" w:firstLineChars="100"/>
              <w:rPr>
                <w:rFonts w:ascii="仿宋_GB2312"/>
                <w:color w:val="000000"/>
                <w:sz w:val="21"/>
                <w:szCs w:val="21"/>
              </w:rPr>
            </w:pPr>
            <w:r>
              <w:rPr>
                <w:rFonts w:hint="eastAsia" w:ascii="仿宋_GB2312"/>
                <w:color w:val="000000"/>
                <w:sz w:val="21"/>
                <w:szCs w:val="21"/>
              </w:rPr>
              <w:t>5.相关地区应当注意防范强降水可能引发的山洪、地质灾害。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hAnsi="Arial" w:cs="Arial"/>
                <w:color w:val="000000"/>
                <w:kern w:val="0"/>
                <w:szCs w:val="32"/>
              </w:rPr>
            </w:pPr>
            <w:r>
              <w:rPr>
                <w:rFonts w:hint="eastAsia" w:ascii="仿宋_GB2312" w:hAnsi="Arial" w:cs="Arial"/>
                <w:color w:val="000000"/>
                <w:kern w:val="0"/>
                <w:szCs w:val="32"/>
              </w:rPr>
              <w:drawing>
                <wp:inline distT="0" distB="0" distL="0" distR="0">
                  <wp:extent cx="425450" cy="351155"/>
                  <wp:effectExtent l="19050" t="0" r="0" b="0"/>
                  <wp:docPr id="233" name="图片 4" descr="说明: http://www.cma.gov.cn/2011zwxx/2011zflfg/2011zgfxwj/201208/W020120803404809941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4" descr="说明: http://www.cma.gov.cn/2011zwxx/2011zflfg/2011zgfxwj/201208/W020120803404809941464.JPG"/>
                          <pic:cNvPicPr>
                            <a:picLocks noChangeAspect="1" noChangeArrowheads="1"/>
                          </pic:cNvPicPr>
                        </pic:nvPicPr>
                        <pic:blipFill>
                          <a:blip r:embed="rId33" cstate="print"/>
                          <a:srcRect/>
                          <a:stretch>
                            <a:fillRect/>
                          </a:stretch>
                        </pic:blipFill>
                        <pic:spPr>
                          <a:xfrm>
                            <a:off x="0" y="0"/>
                            <a:ext cx="425450" cy="351155"/>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6小时内可能或者已经受热带气旋影响，平均风力达12级以上，或者阵风达14级以上并可能持续。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1.政府及相关部门按照职责做好防台风应急和抢险工作；</w:t>
            </w:r>
          </w:p>
          <w:p>
            <w:pPr>
              <w:ind w:firstLine="210" w:firstLineChars="100"/>
              <w:rPr>
                <w:rFonts w:ascii="仿宋_GB2312"/>
                <w:color w:val="000000"/>
                <w:sz w:val="21"/>
                <w:szCs w:val="21"/>
              </w:rPr>
            </w:pPr>
            <w:r>
              <w:rPr>
                <w:rFonts w:hint="eastAsia" w:ascii="仿宋_GB2312"/>
                <w:color w:val="000000"/>
                <w:sz w:val="21"/>
                <w:szCs w:val="21"/>
              </w:rPr>
              <w:t>2.停止集会、停课、停业（除特殊行业外）；</w:t>
            </w:r>
          </w:p>
          <w:p>
            <w:pPr>
              <w:ind w:firstLine="210" w:firstLineChars="100"/>
              <w:rPr>
                <w:rFonts w:ascii="仿宋_GB2312"/>
                <w:color w:val="000000"/>
                <w:sz w:val="21"/>
                <w:szCs w:val="21"/>
              </w:rPr>
            </w:pPr>
            <w:r>
              <w:rPr>
                <w:rFonts w:hint="eastAsia" w:ascii="仿宋_GB2312"/>
                <w:color w:val="000000"/>
                <w:sz w:val="21"/>
                <w:szCs w:val="21"/>
              </w:rPr>
              <w:t>3.回港避风的船舶要视情况采取积极措施，妥善安排人员留守或者转移到安全地带；</w:t>
            </w:r>
          </w:p>
          <w:p>
            <w:pPr>
              <w:ind w:firstLine="210" w:firstLineChars="100"/>
              <w:rPr>
                <w:rFonts w:ascii="仿宋_GB2312"/>
                <w:color w:val="000000"/>
                <w:sz w:val="21"/>
                <w:szCs w:val="21"/>
              </w:rPr>
            </w:pPr>
            <w:r>
              <w:rPr>
                <w:rFonts w:hint="eastAsia" w:ascii="仿宋_GB2312"/>
                <w:color w:val="000000"/>
                <w:sz w:val="21"/>
                <w:szCs w:val="21"/>
              </w:rPr>
              <w:t>4.加固或者拆除易被风吹动的搭建物,人员应当待在防风安全的地方，当台风中心经过时风力会减小或者静止一段时间，切记强风将会突然吹袭，应当继续留在安全处避风，危房人员及时转移；</w:t>
            </w:r>
          </w:p>
          <w:p>
            <w:pPr>
              <w:ind w:firstLine="210" w:firstLineChars="100"/>
              <w:rPr>
                <w:rFonts w:ascii="仿宋_GB2312"/>
                <w:color w:val="000000"/>
                <w:sz w:val="21"/>
                <w:szCs w:val="21"/>
              </w:rPr>
            </w:pPr>
            <w:r>
              <w:rPr>
                <w:rFonts w:hint="eastAsia" w:ascii="仿宋_GB2312"/>
                <w:color w:val="000000"/>
                <w:sz w:val="21"/>
                <w:szCs w:val="21"/>
              </w:rPr>
              <w:t>5.相关地区应当注意防范强降水可能引发的山洪、地质灾害。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restart"/>
            <w:vAlign w:val="center"/>
          </w:tcPr>
          <w:p>
            <w:pPr>
              <w:jc w:val="center"/>
              <w:rPr>
                <w:rFonts w:ascii="仿宋_GB2312"/>
                <w:color w:val="000000"/>
                <w:sz w:val="21"/>
                <w:szCs w:val="21"/>
              </w:rPr>
            </w:pPr>
            <w:r>
              <w:rPr>
                <w:rFonts w:hint="eastAsia" w:ascii="仿宋_GB2312"/>
                <w:color w:val="000000"/>
                <w:sz w:val="21"/>
                <w:szCs w:val="21"/>
              </w:rPr>
              <w:t>九</w:t>
            </w:r>
          </w:p>
        </w:tc>
        <w:tc>
          <w:tcPr>
            <w:tcW w:w="694" w:type="dxa"/>
            <w:vMerge w:val="restart"/>
            <w:vAlign w:val="center"/>
          </w:tcPr>
          <w:p>
            <w:pPr>
              <w:jc w:val="center"/>
              <w:rPr>
                <w:rFonts w:ascii="仿宋_GB2312"/>
                <w:color w:val="000000"/>
                <w:sz w:val="21"/>
                <w:szCs w:val="21"/>
              </w:rPr>
            </w:pPr>
            <w:bookmarkStart w:id="136" w:name="_Toc278358653"/>
            <w:bookmarkStart w:id="137" w:name="_Toc278364576"/>
            <w:r>
              <w:rPr>
                <w:rFonts w:hint="eastAsia" w:ascii="仿宋_GB2312"/>
                <w:color w:val="000000"/>
                <w:sz w:val="21"/>
                <w:szCs w:val="21"/>
              </w:rPr>
              <w:t>霜冻预警信号</w:t>
            </w:r>
            <w:bookmarkEnd w:id="136"/>
            <w:bookmarkEnd w:id="137"/>
          </w:p>
        </w:tc>
        <w:tc>
          <w:tcPr>
            <w:tcW w:w="869" w:type="dxa"/>
            <w:vAlign w:val="center"/>
          </w:tcPr>
          <w:p>
            <w:pPr>
              <w:jc w:val="center"/>
              <w:rPr>
                <w:rFonts w:ascii="仿宋_GB2312"/>
                <w:color w:val="000000"/>
                <w:sz w:val="21"/>
                <w:szCs w:val="21"/>
              </w:rPr>
            </w:pPr>
            <w:bookmarkStart w:id="138" w:name="_Toc278364577"/>
            <w:bookmarkStart w:id="139" w:name="_Toc278358654"/>
            <w:r>
              <w:rPr>
                <w:rFonts w:ascii="仿宋_GB2312"/>
                <w:color w:val="000000"/>
                <w:sz w:val="21"/>
                <w:szCs w:val="21"/>
              </w:rPr>
              <w:drawing>
                <wp:inline distT="0" distB="0" distL="0" distR="0">
                  <wp:extent cx="542290" cy="542290"/>
                  <wp:effectExtent l="19050" t="0" r="0" b="0"/>
                  <wp:docPr id="23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32"/>
                          <pic:cNvPicPr>
                            <a:picLocks noChangeAspect="1" noChangeArrowheads="1"/>
                          </pic:cNvPicPr>
                        </pic:nvPicPr>
                        <pic:blipFill>
                          <a:blip r:embed="rId34"/>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38"/>
            <w:bookmarkEnd w:id="139"/>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48小时内地面最低温度将要下降到0℃以下，对农业将产生影响，或者已经降到0℃以下，对农业已经产生影响，并可能持续。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1.政府及农林主管部门按照职责做好防霜冻准备工作；</w:t>
            </w:r>
          </w:p>
          <w:p>
            <w:pPr>
              <w:ind w:firstLine="210" w:firstLineChars="100"/>
              <w:rPr>
                <w:rFonts w:ascii="仿宋_GB2312"/>
                <w:color w:val="000000"/>
                <w:sz w:val="21"/>
                <w:szCs w:val="21"/>
              </w:rPr>
            </w:pPr>
            <w:r>
              <w:rPr>
                <w:rFonts w:hint="eastAsia" w:ascii="仿宋_GB2312"/>
                <w:color w:val="000000"/>
                <w:sz w:val="21"/>
                <w:szCs w:val="21"/>
              </w:rPr>
              <w:t>2.对农作物、蔬菜、花卉、瓜果、林业育种要采取一定的防护措施；</w:t>
            </w:r>
          </w:p>
          <w:p>
            <w:pPr>
              <w:ind w:firstLine="210" w:firstLineChars="100"/>
              <w:rPr>
                <w:rFonts w:ascii="仿宋_GB2312"/>
                <w:color w:val="000000"/>
                <w:sz w:val="21"/>
                <w:szCs w:val="21"/>
              </w:rPr>
            </w:pPr>
            <w:r>
              <w:rPr>
                <w:rFonts w:hint="eastAsia" w:ascii="仿宋_GB2312"/>
                <w:color w:val="000000"/>
                <w:sz w:val="21"/>
                <w:szCs w:val="21"/>
              </w:rPr>
              <w:t>3.农村基层组织和农户要关注当地霜冻预警信息，以便采取措施加强防护。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40" w:name="_Toc278364581"/>
            <w:bookmarkStart w:id="141" w:name="_Toc278358658"/>
            <w:r>
              <w:rPr>
                <w:rFonts w:ascii="仿宋_GB2312"/>
                <w:color w:val="000000"/>
                <w:sz w:val="21"/>
                <w:szCs w:val="21"/>
              </w:rPr>
              <w:drawing>
                <wp:inline distT="0" distB="0" distL="0" distR="0">
                  <wp:extent cx="542290" cy="542290"/>
                  <wp:effectExtent l="19050" t="0" r="0" b="0"/>
                  <wp:docPr id="23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33"/>
                          <pic:cNvPicPr>
                            <a:picLocks noChangeAspect="1" noChangeArrowheads="1"/>
                          </pic:cNvPicPr>
                        </pic:nvPicPr>
                        <pic:blipFill>
                          <a:blip r:embed="rId35"/>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40"/>
            <w:bookmarkEnd w:id="141"/>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24小时内地面最低温度将要下降到-3℃以下，对农业将产生严重影响，或者已经降到-3℃以下，对农业已经产生严重影响，并可能持续。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1.政府及农林主管部门按照职责做好防霜冻应急工作；</w:t>
            </w:r>
          </w:p>
          <w:p>
            <w:pPr>
              <w:ind w:firstLine="210" w:firstLineChars="100"/>
              <w:rPr>
                <w:rFonts w:ascii="仿宋_GB2312"/>
                <w:color w:val="000000"/>
                <w:sz w:val="21"/>
                <w:szCs w:val="21"/>
              </w:rPr>
            </w:pPr>
            <w:r>
              <w:rPr>
                <w:rFonts w:hint="eastAsia" w:ascii="仿宋_GB2312"/>
                <w:color w:val="000000"/>
                <w:sz w:val="21"/>
                <w:szCs w:val="21"/>
              </w:rPr>
              <w:t>2.农村基层组织要广泛发动群众，防灾抗灾；</w:t>
            </w:r>
          </w:p>
          <w:p>
            <w:pPr>
              <w:ind w:firstLine="210" w:firstLineChars="100"/>
              <w:rPr>
                <w:rFonts w:ascii="仿宋_GB2312"/>
                <w:color w:val="000000"/>
                <w:sz w:val="21"/>
                <w:szCs w:val="21"/>
              </w:rPr>
            </w:pPr>
            <w:r>
              <w:rPr>
                <w:rFonts w:hint="eastAsia" w:ascii="仿宋_GB2312"/>
                <w:color w:val="000000"/>
                <w:sz w:val="21"/>
                <w:szCs w:val="21"/>
              </w:rPr>
              <w:t>3.对农作物、林业育种要积极采取田间灌溉等防霜冻、冰冻措施，尽量减少损失；</w:t>
            </w:r>
          </w:p>
          <w:p>
            <w:pPr>
              <w:ind w:firstLine="210" w:firstLineChars="100"/>
              <w:rPr>
                <w:rFonts w:ascii="仿宋_GB2312"/>
                <w:color w:val="000000"/>
                <w:sz w:val="21"/>
                <w:szCs w:val="21"/>
              </w:rPr>
            </w:pPr>
            <w:r>
              <w:rPr>
                <w:rFonts w:hint="eastAsia" w:ascii="仿宋_GB2312"/>
                <w:color w:val="000000"/>
                <w:sz w:val="21"/>
                <w:szCs w:val="21"/>
              </w:rPr>
              <w:t>4.对蔬菜、花卉、瓜果要采取覆盖、喷洒防冻液等措施，减轻冻害。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42" w:name="_Toc278364585"/>
            <w:bookmarkStart w:id="143" w:name="_Toc278358662"/>
            <w:r>
              <w:rPr>
                <w:rFonts w:ascii="仿宋_GB2312"/>
                <w:color w:val="000000"/>
                <w:sz w:val="21"/>
                <w:szCs w:val="21"/>
              </w:rPr>
              <w:drawing>
                <wp:inline distT="0" distB="0" distL="0" distR="0">
                  <wp:extent cx="542290" cy="542290"/>
                  <wp:effectExtent l="19050" t="0" r="0" b="0"/>
                  <wp:docPr id="23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34"/>
                          <pic:cNvPicPr>
                            <a:picLocks noChangeAspect="1" noChangeArrowheads="1"/>
                          </pic:cNvPicPr>
                        </pic:nvPicPr>
                        <pic:blipFill>
                          <a:blip r:embed="rId36"/>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42"/>
            <w:bookmarkEnd w:id="143"/>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24小时内地面最低温度将要下降到-5℃以下，对农业将产生严重影响，或者已经降到-5℃以下，对农业已经产生严重影响，并将持续。</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1.政府及农林主管部门按照职责做好防霜冻应急工作；</w:t>
            </w:r>
          </w:p>
          <w:p>
            <w:pPr>
              <w:ind w:firstLine="210" w:firstLineChars="100"/>
              <w:rPr>
                <w:rFonts w:ascii="仿宋_GB2312"/>
                <w:color w:val="000000"/>
                <w:sz w:val="21"/>
                <w:szCs w:val="21"/>
              </w:rPr>
            </w:pPr>
            <w:r>
              <w:rPr>
                <w:rFonts w:hint="eastAsia" w:ascii="仿宋_GB2312"/>
                <w:color w:val="000000"/>
                <w:sz w:val="21"/>
                <w:szCs w:val="21"/>
              </w:rPr>
              <w:t>2.农村基层组织要广泛发动群众，防灾抗灾；</w:t>
            </w:r>
          </w:p>
          <w:p>
            <w:pPr>
              <w:ind w:firstLine="210" w:firstLineChars="100"/>
              <w:rPr>
                <w:rFonts w:ascii="仿宋_GB2312"/>
                <w:color w:val="000000"/>
                <w:sz w:val="21"/>
                <w:szCs w:val="21"/>
              </w:rPr>
            </w:pPr>
            <w:r>
              <w:rPr>
                <w:rFonts w:hint="eastAsia" w:ascii="仿宋_GB2312"/>
                <w:color w:val="000000"/>
                <w:sz w:val="21"/>
                <w:szCs w:val="21"/>
              </w:rPr>
              <w:t>3.对农作物、蔬菜、花卉、瓜果、林业育种要采取积极的应对措施，尽量减少损失。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restart"/>
            <w:vAlign w:val="center"/>
          </w:tcPr>
          <w:p>
            <w:pPr>
              <w:jc w:val="center"/>
              <w:rPr>
                <w:rFonts w:ascii="仿宋_GB2312"/>
                <w:color w:val="000000"/>
                <w:sz w:val="21"/>
                <w:szCs w:val="21"/>
              </w:rPr>
            </w:pPr>
            <w:r>
              <w:rPr>
                <w:rFonts w:hint="eastAsia" w:ascii="仿宋_GB2312"/>
                <w:color w:val="000000"/>
                <w:sz w:val="21"/>
                <w:szCs w:val="21"/>
              </w:rPr>
              <w:t>十</w:t>
            </w:r>
          </w:p>
        </w:tc>
        <w:tc>
          <w:tcPr>
            <w:tcW w:w="694" w:type="dxa"/>
            <w:vMerge w:val="restart"/>
            <w:vAlign w:val="center"/>
          </w:tcPr>
          <w:p>
            <w:pPr>
              <w:jc w:val="center"/>
              <w:rPr>
                <w:rFonts w:ascii="仿宋_GB2312"/>
                <w:color w:val="000000"/>
                <w:sz w:val="21"/>
                <w:szCs w:val="21"/>
              </w:rPr>
            </w:pPr>
            <w:r>
              <w:rPr>
                <w:rFonts w:hint="eastAsia" w:ascii="仿宋_GB2312"/>
                <w:color w:val="000000"/>
                <w:sz w:val="21"/>
                <w:szCs w:val="21"/>
              </w:rPr>
              <w:t>干旱预警信号</w:t>
            </w:r>
          </w:p>
        </w:tc>
        <w:tc>
          <w:tcPr>
            <w:tcW w:w="869" w:type="dxa"/>
            <w:vAlign w:val="center"/>
          </w:tcPr>
          <w:p>
            <w:pPr>
              <w:jc w:val="center"/>
              <w:rPr>
                <w:rFonts w:ascii="仿宋_GB2312"/>
                <w:color w:val="000000"/>
                <w:sz w:val="21"/>
                <w:szCs w:val="21"/>
              </w:rPr>
            </w:pPr>
            <w:r>
              <w:rPr>
                <w:rFonts w:ascii="仿宋_GB2312"/>
                <w:color w:val="000000"/>
                <w:sz w:val="21"/>
                <w:szCs w:val="21"/>
              </w:rPr>
              <w:drawing>
                <wp:inline distT="0" distB="0" distL="0" distR="0">
                  <wp:extent cx="542290" cy="542290"/>
                  <wp:effectExtent l="19050" t="0" r="0" b="0"/>
                  <wp:docPr id="2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37"/>
                          <pic:cNvPicPr>
                            <a:picLocks noChangeAspect="1" noChangeArrowheads="1"/>
                          </pic:cNvPicPr>
                        </pic:nvPicPr>
                        <pic:blipFill>
                          <a:blip r:embed="rId37"/>
                          <a:srcRect/>
                          <a:stretch>
                            <a:fillRect/>
                          </a:stretch>
                        </pic:blipFill>
                        <pic:spPr>
                          <a:xfrm>
                            <a:off x="0" y="0"/>
                            <a:ext cx="542290" cy="542290"/>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预计未来一周综合气象干旱指数达到重旱（气象干旱为25～50年一遇），或者某一县（区）有40%以上的农作物受旱。</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1.有关部门和单位按照职责做好防御干旱的应急工作；</w:t>
            </w:r>
          </w:p>
          <w:p>
            <w:pPr>
              <w:ind w:firstLine="210" w:firstLineChars="100"/>
              <w:rPr>
                <w:rFonts w:ascii="仿宋_GB2312"/>
                <w:color w:val="000000"/>
                <w:sz w:val="21"/>
                <w:szCs w:val="21"/>
              </w:rPr>
            </w:pPr>
            <w:r>
              <w:rPr>
                <w:rFonts w:hint="eastAsia" w:ascii="仿宋_GB2312"/>
                <w:color w:val="000000"/>
                <w:sz w:val="21"/>
                <w:szCs w:val="21"/>
              </w:rPr>
              <w:t>2.有关部门启用应急备用水源，调度辖区内一切可用水源，优先保障城乡居民生活用水和牲畜饮水；</w:t>
            </w:r>
          </w:p>
          <w:p>
            <w:pPr>
              <w:ind w:firstLine="210" w:firstLineChars="100"/>
              <w:rPr>
                <w:rFonts w:ascii="仿宋_GB2312"/>
                <w:color w:val="000000"/>
                <w:sz w:val="21"/>
                <w:szCs w:val="21"/>
              </w:rPr>
            </w:pPr>
            <w:r>
              <w:rPr>
                <w:rFonts w:hint="eastAsia" w:ascii="仿宋_GB2312"/>
                <w:color w:val="000000"/>
                <w:sz w:val="21"/>
                <w:szCs w:val="21"/>
              </w:rPr>
              <w:t>3.压减城镇供水指标，优先经济作物灌溉用水，限制大量农业灌溉用水；</w:t>
            </w:r>
          </w:p>
          <w:p>
            <w:pPr>
              <w:ind w:firstLine="210" w:firstLineChars="100"/>
              <w:rPr>
                <w:rFonts w:ascii="仿宋_GB2312"/>
                <w:color w:val="000000"/>
                <w:sz w:val="21"/>
                <w:szCs w:val="21"/>
              </w:rPr>
            </w:pPr>
            <w:r>
              <w:rPr>
                <w:rFonts w:hint="eastAsia" w:ascii="仿宋_GB2312"/>
                <w:color w:val="000000"/>
                <w:sz w:val="21"/>
                <w:szCs w:val="21"/>
              </w:rPr>
              <w:t>4.限制非生产性高耗水及服务业用水，限制排放工业污水；</w:t>
            </w:r>
          </w:p>
          <w:p>
            <w:pPr>
              <w:ind w:firstLine="210" w:firstLineChars="100"/>
              <w:rPr>
                <w:rFonts w:ascii="仿宋_GB2312"/>
                <w:color w:val="000000"/>
                <w:sz w:val="21"/>
                <w:szCs w:val="21"/>
              </w:rPr>
            </w:pPr>
            <w:r>
              <w:rPr>
                <w:rFonts w:hint="eastAsia" w:ascii="仿宋_GB2312"/>
                <w:color w:val="000000"/>
                <w:sz w:val="21"/>
                <w:szCs w:val="21"/>
              </w:rPr>
              <w:t>5.气象部门适时进行人工增雨作业。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r>
              <w:rPr>
                <w:rFonts w:ascii="仿宋_GB2312"/>
                <w:color w:val="000000"/>
                <w:sz w:val="21"/>
                <w:szCs w:val="21"/>
              </w:rPr>
              <w:drawing>
                <wp:inline distT="0" distB="0" distL="0" distR="0">
                  <wp:extent cx="542290" cy="542290"/>
                  <wp:effectExtent l="19050" t="0" r="0" b="0"/>
                  <wp:docPr id="2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38"/>
                          <pic:cNvPicPr>
                            <a:picLocks noChangeAspect="1" noChangeArrowheads="1"/>
                          </pic:cNvPicPr>
                        </pic:nvPicPr>
                        <pic:blipFill>
                          <a:blip r:embed="rId38"/>
                          <a:srcRect/>
                          <a:stretch>
                            <a:fillRect/>
                          </a:stretch>
                        </pic:blipFill>
                        <pic:spPr>
                          <a:xfrm>
                            <a:off x="0" y="0"/>
                            <a:ext cx="542290" cy="542290"/>
                          </a:xfrm>
                          <a:prstGeom prst="rect">
                            <a:avLst/>
                          </a:prstGeom>
                          <a:noFill/>
                          <a:ln w="9525" cmpd="sng">
                            <a:noFill/>
                            <a:miter lim="800000"/>
                            <a:headEnd/>
                            <a:tailEnd/>
                          </a:ln>
                        </pic:spPr>
                      </pic:pic>
                    </a:graphicData>
                  </a:graphic>
                </wp:inline>
              </w:drawing>
            </w:r>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预计未来一周综合气象干旱指数达到特旱（气象干旱为50年以上一遇），或者某一县（区）有60%以上的农作物受旱。</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1.有关部门和单位按照职责做好防御干旱的应急和救灾工作；</w:t>
            </w:r>
          </w:p>
          <w:p>
            <w:pPr>
              <w:ind w:firstLine="210" w:firstLineChars="100"/>
              <w:rPr>
                <w:rFonts w:ascii="仿宋_GB2312"/>
                <w:color w:val="000000"/>
                <w:sz w:val="21"/>
                <w:szCs w:val="21"/>
              </w:rPr>
            </w:pPr>
            <w:r>
              <w:rPr>
                <w:rFonts w:hint="eastAsia" w:ascii="仿宋_GB2312"/>
                <w:color w:val="000000"/>
                <w:sz w:val="21"/>
                <w:szCs w:val="21"/>
              </w:rPr>
              <w:t>2.各级政府和有关部门启动远距离调水等应急供水方案，采取提外水、打深井、车载送水等多种手段，确保城乡居民生活和牲畜饮水；</w:t>
            </w:r>
          </w:p>
          <w:p>
            <w:pPr>
              <w:ind w:firstLine="210" w:firstLineChars="100"/>
              <w:rPr>
                <w:rFonts w:ascii="仿宋_GB2312"/>
                <w:color w:val="000000"/>
                <w:sz w:val="21"/>
                <w:szCs w:val="21"/>
              </w:rPr>
            </w:pPr>
            <w:r>
              <w:rPr>
                <w:rFonts w:hint="eastAsia" w:ascii="仿宋_GB2312"/>
                <w:color w:val="000000"/>
                <w:sz w:val="21"/>
                <w:szCs w:val="21"/>
              </w:rPr>
              <w:t>3.限时或者限量供应城镇居民生活用水，缩小或者阶段性停止农业灌溉供水；</w:t>
            </w:r>
          </w:p>
          <w:p>
            <w:pPr>
              <w:ind w:firstLine="210" w:firstLineChars="100"/>
              <w:rPr>
                <w:rFonts w:ascii="仿宋_GB2312"/>
                <w:color w:val="000000"/>
                <w:sz w:val="21"/>
                <w:szCs w:val="21"/>
              </w:rPr>
            </w:pPr>
            <w:r>
              <w:rPr>
                <w:rFonts w:hint="eastAsia" w:ascii="仿宋_GB2312"/>
                <w:color w:val="000000"/>
                <w:sz w:val="21"/>
                <w:szCs w:val="21"/>
              </w:rPr>
              <w:t>4.严禁非生产性高耗水及服务业用水，暂停排放工业污水；</w:t>
            </w:r>
          </w:p>
          <w:p>
            <w:pPr>
              <w:ind w:firstLine="210" w:firstLineChars="100"/>
              <w:rPr>
                <w:rFonts w:ascii="仿宋_GB2312"/>
                <w:color w:val="000000"/>
                <w:sz w:val="21"/>
                <w:szCs w:val="21"/>
              </w:rPr>
            </w:pPr>
            <w:r>
              <w:rPr>
                <w:rFonts w:hint="eastAsia" w:ascii="仿宋_GB2312"/>
                <w:color w:val="000000"/>
                <w:sz w:val="21"/>
                <w:szCs w:val="21"/>
              </w:rPr>
              <w:t>5.气象部门适时加大人工增雨作业力度。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restart"/>
            <w:vAlign w:val="center"/>
          </w:tcPr>
          <w:p>
            <w:pPr>
              <w:jc w:val="center"/>
              <w:rPr>
                <w:rFonts w:ascii="仿宋_GB2312"/>
                <w:color w:val="000000"/>
                <w:sz w:val="21"/>
                <w:szCs w:val="21"/>
              </w:rPr>
            </w:pPr>
            <w:r>
              <w:rPr>
                <w:rFonts w:hint="eastAsia" w:ascii="仿宋_GB2312"/>
                <w:color w:val="000000"/>
                <w:sz w:val="21"/>
                <w:szCs w:val="21"/>
              </w:rPr>
              <w:t>十一</w:t>
            </w:r>
          </w:p>
        </w:tc>
        <w:tc>
          <w:tcPr>
            <w:tcW w:w="694" w:type="dxa"/>
            <w:vMerge w:val="restart"/>
            <w:vAlign w:val="center"/>
          </w:tcPr>
          <w:p>
            <w:pPr>
              <w:jc w:val="center"/>
              <w:rPr>
                <w:rFonts w:ascii="仿宋_GB2312"/>
                <w:color w:val="000000"/>
                <w:sz w:val="21"/>
                <w:szCs w:val="21"/>
              </w:rPr>
            </w:pPr>
            <w:bookmarkStart w:id="144" w:name="_Toc278364542"/>
            <w:bookmarkStart w:id="145" w:name="_Toc278358619"/>
            <w:r>
              <w:rPr>
                <w:rFonts w:hint="eastAsia" w:ascii="仿宋_GB2312"/>
                <w:color w:val="000000"/>
                <w:sz w:val="21"/>
                <w:szCs w:val="21"/>
              </w:rPr>
              <w:t>雷电预警信号</w:t>
            </w:r>
            <w:bookmarkEnd w:id="144"/>
            <w:bookmarkEnd w:id="145"/>
          </w:p>
        </w:tc>
        <w:tc>
          <w:tcPr>
            <w:tcW w:w="869" w:type="dxa"/>
            <w:vAlign w:val="center"/>
          </w:tcPr>
          <w:p>
            <w:pPr>
              <w:jc w:val="center"/>
              <w:rPr>
                <w:rFonts w:ascii="仿宋_GB2312"/>
                <w:color w:val="000000"/>
                <w:sz w:val="21"/>
                <w:szCs w:val="21"/>
              </w:rPr>
            </w:pPr>
            <w:bookmarkStart w:id="146" w:name="_Toc278358620"/>
            <w:bookmarkStart w:id="147" w:name="_Toc278364543"/>
            <w:r>
              <w:rPr>
                <w:rFonts w:ascii="仿宋_GB2312"/>
                <w:color w:val="000000"/>
                <w:sz w:val="21"/>
                <w:szCs w:val="21"/>
              </w:rPr>
              <w:drawing>
                <wp:inline distT="0" distB="0" distL="0" distR="0">
                  <wp:extent cx="542290" cy="542290"/>
                  <wp:effectExtent l="19050" t="0" r="0" b="0"/>
                  <wp:docPr id="23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7"/>
                          <pic:cNvPicPr>
                            <a:picLocks noChangeAspect="1" noChangeArrowheads="1"/>
                          </pic:cNvPicPr>
                        </pic:nvPicPr>
                        <pic:blipFill>
                          <a:blip r:embed="rId39"/>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46"/>
            <w:bookmarkEnd w:id="147"/>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6小时内可能发生雷电活动，可能会造成雷电灾害事故。</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1.政府及相关部门按照职责做好防雷工作；</w:t>
            </w:r>
          </w:p>
          <w:p>
            <w:pPr>
              <w:ind w:firstLine="210" w:firstLineChars="100"/>
              <w:rPr>
                <w:rFonts w:ascii="仿宋_GB2312"/>
                <w:color w:val="000000"/>
                <w:sz w:val="21"/>
                <w:szCs w:val="21"/>
              </w:rPr>
            </w:pPr>
            <w:r>
              <w:rPr>
                <w:rFonts w:hint="eastAsia" w:ascii="仿宋_GB2312"/>
                <w:color w:val="000000"/>
                <w:sz w:val="21"/>
                <w:szCs w:val="21"/>
              </w:rPr>
              <w:t>2.密切关注天气，尽量避免户外活动。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48" w:name="_Toc278364547"/>
            <w:bookmarkStart w:id="149" w:name="_Toc278358624"/>
            <w:r>
              <w:rPr>
                <w:rFonts w:ascii="仿宋_GB2312"/>
                <w:color w:val="000000"/>
                <w:sz w:val="21"/>
                <w:szCs w:val="21"/>
              </w:rPr>
              <w:drawing>
                <wp:inline distT="0" distB="0" distL="0" distR="0">
                  <wp:extent cx="542290" cy="542290"/>
                  <wp:effectExtent l="19050" t="0" r="0" b="0"/>
                  <wp:docPr id="24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8"/>
                          <pic:cNvPicPr>
                            <a:picLocks noChangeAspect="1" noChangeArrowheads="1"/>
                          </pic:cNvPicPr>
                        </pic:nvPicPr>
                        <pic:blipFill>
                          <a:blip r:embed="rId40"/>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48"/>
            <w:bookmarkEnd w:id="149"/>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2小时内发生雷电活动的可能性很大，或者已经受雷电活动影响，且可能持续，出现雷电灾害事故的可能性比较大。</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1.政府及相关部门按照职责落实防雷应急措施；</w:t>
            </w:r>
          </w:p>
          <w:p>
            <w:pPr>
              <w:ind w:firstLine="210" w:firstLineChars="100"/>
              <w:rPr>
                <w:rFonts w:ascii="仿宋_GB2312"/>
                <w:color w:val="000000"/>
                <w:sz w:val="21"/>
                <w:szCs w:val="21"/>
              </w:rPr>
            </w:pPr>
            <w:r>
              <w:rPr>
                <w:rFonts w:hint="eastAsia" w:ascii="仿宋_GB2312"/>
                <w:color w:val="000000"/>
                <w:sz w:val="21"/>
                <w:szCs w:val="21"/>
              </w:rPr>
              <w:t>2.人员应当留在室内，并关好门窗；</w:t>
            </w:r>
          </w:p>
          <w:p>
            <w:pPr>
              <w:ind w:firstLine="210" w:firstLineChars="100"/>
              <w:rPr>
                <w:rFonts w:ascii="仿宋_GB2312"/>
                <w:color w:val="000000"/>
                <w:sz w:val="21"/>
                <w:szCs w:val="21"/>
              </w:rPr>
            </w:pPr>
            <w:r>
              <w:rPr>
                <w:rFonts w:hint="eastAsia" w:ascii="仿宋_GB2312"/>
                <w:color w:val="000000"/>
                <w:sz w:val="21"/>
                <w:szCs w:val="21"/>
              </w:rPr>
              <w:t>3.户外人员应当躲入有防雷设施的建筑物或者汽车内；</w:t>
            </w:r>
          </w:p>
          <w:p>
            <w:pPr>
              <w:ind w:firstLine="210" w:firstLineChars="100"/>
              <w:rPr>
                <w:rFonts w:ascii="仿宋_GB2312"/>
                <w:color w:val="000000"/>
                <w:sz w:val="21"/>
                <w:szCs w:val="21"/>
              </w:rPr>
            </w:pPr>
            <w:r>
              <w:rPr>
                <w:rFonts w:hint="eastAsia" w:ascii="仿宋_GB2312"/>
                <w:color w:val="000000"/>
                <w:sz w:val="21"/>
                <w:szCs w:val="21"/>
              </w:rPr>
              <w:t>4.切断危险电源，不要在树下、电杆下、塔吊下避雨；</w:t>
            </w:r>
          </w:p>
          <w:p>
            <w:pPr>
              <w:ind w:firstLine="210" w:firstLineChars="100"/>
              <w:rPr>
                <w:rFonts w:ascii="仿宋_GB2312"/>
                <w:color w:val="000000"/>
                <w:sz w:val="21"/>
                <w:szCs w:val="21"/>
              </w:rPr>
            </w:pPr>
            <w:r>
              <w:rPr>
                <w:rFonts w:hint="eastAsia" w:ascii="仿宋_GB2312"/>
                <w:color w:val="000000"/>
                <w:sz w:val="21"/>
                <w:szCs w:val="21"/>
              </w:rPr>
              <w:t>5.在空旷场地不要打伞，不要把农具、羽毛球拍、高尔夫球杆等扛在肩上。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50" w:name="_Toc278364554"/>
            <w:bookmarkStart w:id="151" w:name="_Toc278358631"/>
            <w:r>
              <w:rPr>
                <w:rFonts w:ascii="仿宋_GB2312"/>
                <w:color w:val="000000"/>
                <w:sz w:val="21"/>
                <w:szCs w:val="21"/>
              </w:rPr>
              <w:drawing>
                <wp:inline distT="0" distB="0" distL="0" distR="0">
                  <wp:extent cx="542290" cy="542290"/>
                  <wp:effectExtent l="19050" t="0" r="0" b="0"/>
                  <wp:docPr id="24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9"/>
                          <pic:cNvPicPr>
                            <a:picLocks noChangeAspect="1" noChangeArrowheads="1"/>
                          </pic:cNvPicPr>
                        </pic:nvPicPr>
                        <pic:blipFill>
                          <a:blip r:embed="rId41"/>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50"/>
            <w:bookmarkEnd w:id="151"/>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2小时内发生雷电活动的可能性非常大，或者已经有强烈的雷电活动发生，且可能持续，出现雷电灾害事故的可能性非常大。</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1.政府及相关部门按照职责做好防雷应急抢险工作；</w:t>
            </w:r>
          </w:p>
          <w:p>
            <w:pPr>
              <w:ind w:firstLine="210" w:firstLineChars="100"/>
              <w:rPr>
                <w:rFonts w:ascii="仿宋_GB2312"/>
                <w:color w:val="000000"/>
                <w:sz w:val="21"/>
                <w:szCs w:val="21"/>
              </w:rPr>
            </w:pPr>
            <w:r>
              <w:rPr>
                <w:rFonts w:hint="eastAsia" w:ascii="仿宋_GB2312"/>
                <w:color w:val="000000"/>
                <w:sz w:val="21"/>
                <w:szCs w:val="21"/>
              </w:rPr>
              <w:t>2.人员应当尽量躲入有防雷设施的建筑物或者汽车内，并关好门窗；</w:t>
            </w:r>
          </w:p>
          <w:p>
            <w:pPr>
              <w:ind w:firstLine="210" w:firstLineChars="100"/>
              <w:rPr>
                <w:rFonts w:ascii="仿宋_GB2312"/>
                <w:color w:val="000000"/>
                <w:sz w:val="21"/>
                <w:szCs w:val="21"/>
              </w:rPr>
            </w:pPr>
            <w:r>
              <w:rPr>
                <w:rFonts w:hint="eastAsia" w:ascii="仿宋_GB2312"/>
                <w:color w:val="000000"/>
                <w:sz w:val="21"/>
                <w:szCs w:val="21"/>
              </w:rPr>
              <w:t>3.切勿接触天线、水管、铁丝网、金属门窗、建筑物外墙，远离电线等带电设备和其他类似金属装置；</w:t>
            </w:r>
          </w:p>
          <w:p>
            <w:pPr>
              <w:ind w:firstLine="210" w:firstLineChars="100"/>
              <w:rPr>
                <w:rFonts w:ascii="仿宋_GB2312"/>
                <w:color w:val="000000"/>
                <w:sz w:val="21"/>
                <w:szCs w:val="21"/>
              </w:rPr>
            </w:pPr>
            <w:r>
              <w:rPr>
                <w:rFonts w:hint="eastAsia" w:ascii="仿宋_GB2312"/>
                <w:color w:val="000000"/>
                <w:sz w:val="21"/>
                <w:szCs w:val="21"/>
              </w:rPr>
              <w:t>4.尽量不要使用无防雷装置或者防雷装置不完备的电视、电话等电器；</w:t>
            </w:r>
          </w:p>
          <w:p>
            <w:pPr>
              <w:ind w:firstLine="210" w:firstLineChars="100"/>
              <w:rPr>
                <w:rFonts w:ascii="仿宋_GB2312"/>
                <w:color w:val="000000"/>
                <w:sz w:val="21"/>
                <w:szCs w:val="21"/>
              </w:rPr>
            </w:pPr>
            <w:r>
              <w:rPr>
                <w:rFonts w:hint="eastAsia" w:ascii="仿宋_GB2312"/>
                <w:color w:val="000000"/>
                <w:sz w:val="21"/>
                <w:szCs w:val="21"/>
              </w:rPr>
              <w:t>5.密切注意雷电预警信息的发布。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restart"/>
            <w:vAlign w:val="center"/>
          </w:tcPr>
          <w:p>
            <w:pPr>
              <w:jc w:val="center"/>
              <w:rPr>
                <w:rFonts w:ascii="仿宋_GB2312"/>
                <w:color w:val="000000"/>
                <w:sz w:val="21"/>
                <w:szCs w:val="21"/>
              </w:rPr>
            </w:pPr>
            <w:r>
              <w:rPr>
                <w:rFonts w:hint="eastAsia" w:ascii="仿宋_GB2312"/>
                <w:color w:val="000000"/>
                <w:sz w:val="21"/>
                <w:szCs w:val="21"/>
              </w:rPr>
              <w:t>十二</w:t>
            </w:r>
          </w:p>
        </w:tc>
        <w:tc>
          <w:tcPr>
            <w:tcW w:w="694" w:type="dxa"/>
            <w:vMerge w:val="restart"/>
            <w:vAlign w:val="center"/>
          </w:tcPr>
          <w:p>
            <w:pPr>
              <w:jc w:val="center"/>
              <w:rPr>
                <w:rFonts w:ascii="仿宋_GB2312"/>
                <w:color w:val="000000"/>
                <w:sz w:val="21"/>
                <w:szCs w:val="21"/>
              </w:rPr>
            </w:pPr>
            <w:bookmarkStart w:id="152" w:name="_Toc278358639"/>
            <w:bookmarkStart w:id="153" w:name="_Toc278364562"/>
            <w:r>
              <w:rPr>
                <w:rFonts w:hint="eastAsia" w:ascii="仿宋_GB2312"/>
                <w:color w:val="000000"/>
                <w:sz w:val="21"/>
                <w:szCs w:val="21"/>
              </w:rPr>
              <w:t>冰雹预警信号</w:t>
            </w:r>
            <w:bookmarkEnd w:id="152"/>
            <w:bookmarkEnd w:id="153"/>
          </w:p>
        </w:tc>
        <w:tc>
          <w:tcPr>
            <w:tcW w:w="869" w:type="dxa"/>
            <w:vAlign w:val="center"/>
          </w:tcPr>
          <w:p>
            <w:pPr>
              <w:jc w:val="center"/>
              <w:rPr>
                <w:rFonts w:ascii="仿宋_GB2312"/>
                <w:color w:val="000000"/>
                <w:sz w:val="21"/>
                <w:szCs w:val="21"/>
              </w:rPr>
            </w:pPr>
            <w:bookmarkStart w:id="154" w:name="_Toc278364563"/>
            <w:bookmarkStart w:id="155" w:name="_Toc278358640"/>
            <w:r>
              <w:rPr>
                <w:rFonts w:ascii="仿宋_GB2312"/>
                <w:color w:val="000000"/>
                <w:sz w:val="21"/>
                <w:szCs w:val="21"/>
              </w:rPr>
              <w:drawing>
                <wp:inline distT="0" distB="0" distL="0" distR="0">
                  <wp:extent cx="542290" cy="542290"/>
                  <wp:effectExtent l="19050" t="0" r="0" b="0"/>
                  <wp:docPr id="24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30"/>
                          <pic:cNvPicPr>
                            <a:picLocks noChangeAspect="1" noChangeArrowheads="1"/>
                          </pic:cNvPicPr>
                        </pic:nvPicPr>
                        <pic:blipFill>
                          <a:blip r:embed="rId42"/>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54"/>
            <w:bookmarkEnd w:id="155"/>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2小时内可能出现冰雹天气，并可能造成雹灾。</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1.政府及相关部门按照职责做好防冰雹的应急工作；</w:t>
            </w:r>
          </w:p>
          <w:p>
            <w:pPr>
              <w:ind w:firstLine="210" w:firstLineChars="100"/>
              <w:rPr>
                <w:rFonts w:ascii="仿宋_GB2312"/>
                <w:color w:val="000000"/>
                <w:sz w:val="21"/>
                <w:szCs w:val="21"/>
              </w:rPr>
            </w:pPr>
            <w:r>
              <w:rPr>
                <w:rFonts w:hint="eastAsia" w:ascii="仿宋_GB2312"/>
                <w:color w:val="000000"/>
                <w:sz w:val="21"/>
                <w:szCs w:val="21"/>
              </w:rPr>
              <w:t>2.气象部门做好人工防雹作业准备并择机进行作业；</w:t>
            </w:r>
          </w:p>
          <w:p>
            <w:pPr>
              <w:ind w:firstLine="210" w:firstLineChars="100"/>
              <w:rPr>
                <w:rFonts w:ascii="仿宋_GB2312"/>
                <w:color w:val="000000"/>
                <w:sz w:val="21"/>
                <w:szCs w:val="21"/>
              </w:rPr>
            </w:pPr>
            <w:r>
              <w:rPr>
                <w:rFonts w:hint="eastAsia" w:ascii="仿宋_GB2312"/>
                <w:color w:val="000000"/>
                <w:sz w:val="21"/>
                <w:szCs w:val="21"/>
              </w:rPr>
              <w:t>3.户外行人立即到安全的地方暂避；</w:t>
            </w:r>
          </w:p>
          <w:p>
            <w:pPr>
              <w:ind w:firstLine="210" w:firstLineChars="100"/>
              <w:rPr>
                <w:rFonts w:ascii="仿宋_GB2312"/>
                <w:color w:val="000000"/>
                <w:sz w:val="21"/>
                <w:szCs w:val="21"/>
              </w:rPr>
            </w:pPr>
            <w:r>
              <w:rPr>
                <w:rFonts w:hint="eastAsia" w:ascii="仿宋_GB2312"/>
                <w:color w:val="000000"/>
                <w:sz w:val="21"/>
                <w:szCs w:val="21"/>
              </w:rPr>
              <w:t>4.驱赶家禽、牲畜进入有</w:t>
            </w:r>
            <w:r>
              <w:rPr>
                <w:rFonts w:hint="eastAsia" w:ascii="仿宋_GB2312"/>
                <w:color w:val="000000"/>
                <w:sz w:val="21"/>
                <w:szCs w:val="21"/>
                <w:lang w:eastAsia="zh-CN"/>
              </w:rPr>
              <w:t>顶篷</w:t>
            </w:r>
            <w:r>
              <w:rPr>
                <w:rFonts w:hint="eastAsia" w:ascii="仿宋_GB2312"/>
                <w:color w:val="000000"/>
                <w:sz w:val="21"/>
                <w:szCs w:val="21"/>
              </w:rPr>
              <w:t>的场所，妥善保护易受冰雹袭击的汽车等室外物品或者设备；</w:t>
            </w:r>
          </w:p>
          <w:p>
            <w:pPr>
              <w:ind w:firstLine="210" w:firstLineChars="100"/>
              <w:rPr>
                <w:rFonts w:ascii="仿宋_GB2312"/>
                <w:color w:val="000000"/>
                <w:sz w:val="21"/>
                <w:szCs w:val="21"/>
              </w:rPr>
            </w:pPr>
            <w:r>
              <w:rPr>
                <w:rFonts w:hint="eastAsia" w:ascii="仿宋_GB2312"/>
                <w:color w:val="000000"/>
                <w:sz w:val="21"/>
                <w:szCs w:val="21"/>
              </w:rPr>
              <w:t>5.注意防御冰雹天气伴随的雷电灾害。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56" w:name="_Toc278364569"/>
            <w:bookmarkStart w:id="157" w:name="_Toc278358646"/>
            <w:r>
              <w:rPr>
                <w:rFonts w:ascii="仿宋_GB2312"/>
                <w:color w:val="000000"/>
                <w:sz w:val="21"/>
                <w:szCs w:val="21"/>
              </w:rPr>
              <w:drawing>
                <wp:inline distT="0" distB="0" distL="0" distR="0">
                  <wp:extent cx="542290" cy="542290"/>
                  <wp:effectExtent l="19050" t="0" r="0" b="0"/>
                  <wp:docPr id="24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31"/>
                          <pic:cNvPicPr>
                            <a:picLocks noChangeAspect="1" noChangeArrowheads="1"/>
                          </pic:cNvPicPr>
                        </pic:nvPicPr>
                        <pic:blipFill>
                          <a:blip r:embed="rId43"/>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56"/>
            <w:bookmarkEnd w:id="157"/>
          </w:p>
        </w:tc>
        <w:tc>
          <w:tcPr>
            <w:tcW w:w="2341"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1小时内出现冰雹可能性极大，并可能造成重雹灾。</w:t>
            </w:r>
          </w:p>
        </w:tc>
        <w:tc>
          <w:tcPr>
            <w:tcW w:w="4707"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1.政府及相关部门按照职责做好防冰雹的应急和抢险工作；</w:t>
            </w:r>
          </w:p>
          <w:p>
            <w:pPr>
              <w:ind w:firstLine="210" w:firstLineChars="100"/>
              <w:rPr>
                <w:rFonts w:ascii="仿宋_GB2312"/>
                <w:color w:val="000000"/>
                <w:sz w:val="21"/>
                <w:szCs w:val="21"/>
              </w:rPr>
            </w:pPr>
            <w:r>
              <w:rPr>
                <w:rFonts w:hint="eastAsia" w:ascii="仿宋_GB2312"/>
                <w:color w:val="000000"/>
                <w:sz w:val="21"/>
                <w:szCs w:val="21"/>
              </w:rPr>
              <w:t>2.气象部门适时开展人工防雹作业；</w:t>
            </w:r>
          </w:p>
          <w:p>
            <w:pPr>
              <w:ind w:firstLine="210" w:firstLineChars="100"/>
              <w:rPr>
                <w:rFonts w:ascii="仿宋_GB2312"/>
                <w:color w:val="000000"/>
                <w:sz w:val="21"/>
                <w:szCs w:val="21"/>
              </w:rPr>
            </w:pPr>
            <w:r>
              <w:rPr>
                <w:rFonts w:hint="eastAsia" w:ascii="仿宋_GB2312"/>
                <w:color w:val="000000"/>
                <w:sz w:val="21"/>
                <w:szCs w:val="21"/>
              </w:rPr>
              <w:t>3.户外行人立即到安全的地方暂避；</w:t>
            </w:r>
          </w:p>
          <w:p>
            <w:pPr>
              <w:ind w:firstLine="210" w:firstLineChars="100"/>
              <w:rPr>
                <w:rFonts w:ascii="仿宋_GB2312"/>
                <w:color w:val="000000"/>
                <w:sz w:val="21"/>
                <w:szCs w:val="21"/>
              </w:rPr>
            </w:pPr>
            <w:r>
              <w:rPr>
                <w:rFonts w:hint="eastAsia" w:ascii="仿宋_GB2312"/>
                <w:color w:val="000000"/>
                <w:sz w:val="21"/>
                <w:szCs w:val="21"/>
              </w:rPr>
              <w:t>4.驱赶家禽、牲畜进入有</w:t>
            </w:r>
            <w:r>
              <w:rPr>
                <w:rFonts w:hint="eastAsia" w:ascii="仿宋_GB2312"/>
                <w:color w:val="000000"/>
                <w:sz w:val="21"/>
                <w:szCs w:val="21"/>
                <w:lang w:eastAsia="zh-CN"/>
              </w:rPr>
              <w:t>顶篷</w:t>
            </w:r>
            <w:bookmarkStart w:id="166" w:name="_GoBack"/>
            <w:bookmarkEnd w:id="166"/>
            <w:r>
              <w:rPr>
                <w:rFonts w:hint="eastAsia" w:ascii="仿宋_GB2312"/>
                <w:color w:val="000000"/>
                <w:sz w:val="21"/>
                <w:szCs w:val="21"/>
              </w:rPr>
              <w:t>的场所，妥善保护易受冰雹袭击的汽车等室外物品或者设备；</w:t>
            </w:r>
          </w:p>
          <w:p>
            <w:pPr>
              <w:ind w:firstLine="210" w:firstLineChars="100"/>
              <w:rPr>
                <w:rFonts w:ascii="仿宋_GB2312"/>
                <w:color w:val="000000"/>
                <w:sz w:val="21"/>
                <w:szCs w:val="21"/>
              </w:rPr>
            </w:pPr>
            <w:r>
              <w:rPr>
                <w:rFonts w:hint="eastAsia" w:ascii="仿宋_GB2312"/>
                <w:color w:val="000000"/>
                <w:sz w:val="21"/>
                <w:szCs w:val="21"/>
              </w:rPr>
              <w:t>5.注意防御冰雹天气伴随的雷电灾害。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restart"/>
            <w:vAlign w:val="center"/>
          </w:tcPr>
          <w:p>
            <w:pPr>
              <w:jc w:val="center"/>
              <w:rPr>
                <w:rFonts w:ascii="仿宋_GB2312"/>
                <w:color w:val="000000"/>
                <w:sz w:val="21"/>
                <w:szCs w:val="21"/>
              </w:rPr>
            </w:pPr>
            <w:bookmarkStart w:id="158" w:name="_Toc278358716"/>
            <w:bookmarkStart w:id="159" w:name="_Toc278364639"/>
            <w:r>
              <w:rPr>
                <w:rFonts w:hint="eastAsia" w:ascii="仿宋_GB2312"/>
                <w:color w:val="000000"/>
                <w:sz w:val="21"/>
                <w:szCs w:val="21"/>
              </w:rPr>
              <w:t>十</w:t>
            </w:r>
            <w:bookmarkEnd w:id="158"/>
            <w:bookmarkEnd w:id="159"/>
            <w:r>
              <w:rPr>
                <w:rFonts w:hint="eastAsia" w:ascii="仿宋_GB2312"/>
                <w:color w:val="000000"/>
                <w:sz w:val="21"/>
                <w:szCs w:val="21"/>
              </w:rPr>
              <w:t>三</w:t>
            </w:r>
          </w:p>
        </w:tc>
        <w:tc>
          <w:tcPr>
            <w:tcW w:w="694" w:type="dxa"/>
            <w:vMerge w:val="restart"/>
            <w:vAlign w:val="center"/>
          </w:tcPr>
          <w:p>
            <w:pPr>
              <w:jc w:val="center"/>
              <w:rPr>
                <w:rFonts w:ascii="仿宋_GB2312"/>
                <w:color w:val="000000"/>
                <w:sz w:val="21"/>
                <w:szCs w:val="21"/>
              </w:rPr>
            </w:pPr>
            <w:bookmarkStart w:id="160" w:name="_Toc278358717"/>
            <w:bookmarkStart w:id="161" w:name="_Toc278364640"/>
            <w:r>
              <w:rPr>
                <w:rFonts w:hint="eastAsia" w:ascii="仿宋_GB2312"/>
                <w:color w:val="000000"/>
                <w:sz w:val="21"/>
                <w:szCs w:val="21"/>
              </w:rPr>
              <w:t>霾</w:t>
            </w:r>
          </w:p>
          <w:p>
            <w:pPr>
              <w:jc w:val="center"/>
              <w:rPr>
                <w:rFonts w:ascii="仿宋_GB2312"/>
                <w:color w:val="000000"/>
                <w:sz w:val="21"/>
                <w:szCs w:val="21"/>
              </w:rPr>
            </w:pPr>
            <w:r>
              <w:rPr>
                <w:rFonts w:hint="eastAsia" w:ascii="仿宋_GB2312"/>
                <w:color w:val="000000"/>
                <w:sz w:val="21"/>
                <w:szCs w:val="21"/>
              </w:rPr>
              <w:t>预警信号</w:t>
            </w:r>
            <w:bookmarkEnd w:id="160"/>
            <w:bookmarkEnd w:id="161"/>
          </w:p>
        </w:tc>
        <w:tc>
          <w:tcPr>
            <w:tcW w:w="869" w:type="dxa"/>
            <w:vAlign w:val="center"/>
          </w:tcPr>
          <w:p>
            <w:pPr>
              <w:jc w:val="center"/>
              <w:rPr>
                <w:rFonts w:ascii="仿宋_GB2312"/>
                <w:color w:val="000000"/>
                <w:sz w:val="21"/>
                <w:szCs w:val="21"/>
              </w:rPr>
            </w:pPr>
            <w:bookmarkStart w:id="162" w:name="_Toc278358718"/>
            <w:bookmarkStart w:id="163" w:name="_Toc278364641"/>
            <w:r>
              <w:rPr>
                <w:rFonts w:ascii="仿宋_GB2312"/>
                <w:color w:val="000000"/>
                <w:sz w:val="21"/>
                <w:szCs w:val="21"/>
              </w:rPr>
              <w:drawing>
                <wp:inline distT="0" distB="0" distL="0" distR="0">
                  <wp:extent cx="542290" cy="542290"/>
                  <wp:effectExtent l="19050" t="0" r="0" b="0"/>
                  <wp:docPr id="244"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42"/>
                          <pic:cNvPicPr>
                            <a:picLocks noChangeAspect="1" noChangeArrowheads="1"/>
                          </pic:cNvPicPr>
                        </pic:nvPicPr>
                        <pic:blipFill>
                          <a:blip r:embed="rId44"/>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62"/>
            <w:bookmarkEnd w:id="163"/>
          </w:p>
        </w:tc>
        <w:tc>
          <w:tcPr>
            <w:tcW w:w="3758"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预计未来24小时内可能出现下列条件之一或实况已达到下列条件之一并可能持续：</w:t>
            </w:r>
          </w:p>
          <w:p>
            <w:pPr>
              <w:ind w:firstLine="210" w:firstLineChars="100"/>
              <w:rPr>
                <w:rFonts w:ascii="仿宋_GB2312"/>
                <w:color w:val="000000"/>
                <w:sz w:val="21"/>
                <w:szCs w:val="21"/>
              </w:rPr>
            </w:pPr>
            <w:r>
              <w:rPr>
                <w:rFonts w:hint="eastAsia" w:ascii="仿宋_GB2312"/>
                <w:color w:val="000000"/>
                <w:sz w:val="21"/>
                <w:szCs w:val="21"/>
              </w:rPr>
              <w:t>（1）能见度小于3000米且相对湿度小于80%的霾；</w:t>
            </w:r>
          </w:p>
          <w:p>
            <w:pPr>
              <w:ind w:firstLine="210" w:firstLineChars="100"/>
              <w:rPr>
                <w:rFonts w:ascii="仿宋_GB2312"/>
                <w:color w:val="000000"/>
                <w:sz w:val="21"/>
                <w:szCs w:val="21"/>
              </w:rPr>
            </w:pPr>
            <w:r>
              <w:rPr>
                <w:rFonts w:hint="eastAsia" w:ascii="仿宋_GB2312"/>
                <w:color w:val="000000"/>
                <w:sz w:val="21"/>
                <w:szCs w:val="21"/>
              </w:rPr>
              <w:t>（2）能见度小于3000米且相对湿度大于等于80%，PM2.5浓度大于115微克/立方米且小于等于150微克/立方米；</w:t>
            </w:r>
          </w:p>
          <w:p>
            <w:pPr>
              <w:ind w:firstLine="210" w:firstLineChars="100"/>
              <w:rPr>
                <w:rFonts w:ascii="仿宋_GB2312"/>
                <w:color w:val="000000"/>
                <w:sz w:val="21"/>
                <w:szCs w:val="21"/>
              </w:rPr>
            </w:pPr>
            <w:r>
              <w:rPr>
                <w:rFonts w:hint="eastAsia" w:ascii="仿宋_GB2312"/>
                <w:color w:val="000000"/>
                <w:sz w:val="21"/>
                <w:szCs w:val="21"/>
              </w:rPr>
              <w:t>（3）能见度小于5000米，PM2.5浓度大于150微克/立方米且小于等于250微克/立方米。</w:t>
            </w:r>
          </w:p>
        </w:tc>
        <w:tc>
          <w:tcPr>
            <w:tcW w:w="3290"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1.有关部门和单位按照职责做好防霾准备工作；</w:t>
            </w:r>
          </w:p>
          <w:p>
            <w:pPr>
              <w:ind w:firstLine="210" w:firstLineChars="100"/>
              <w:rPr>
                <w:rFonts w:ascii="仿宋_GB2312"/>
                <w:color w:val="000000"/>
                <w:sz w:val="21"/>
                <w:szCs w:val="21"/>
              </w:rPr>
            </w:pPr>
            <w:r>
              <w:rPr>
                <w:rFonts w:hint="eastAsia" w:ascii="仿宋_GB2312"/>
                <w:color w:val="000000"/>
                <w:sz w:val="21"/>
                <w:szCs w:val="21"/>
              </w:rPr>
              <w:t>2.空气质量明显降低，人员需适当防护；</w:t>
            </w:r>
          </w:p>
          <w:p>
            <w:pPr>
              <w:ind w:firstLine="210" w:firstLineChars="100"/>
              <w:rPr>
                <w:rFonts w:ascii="仿宋_GB2312"/>
                <w:color w:val="000000"/>
                <w:sz w:val="21"/>
                <w:szCs w:val="21"/>
              </w:rPr>
            </w:pPr>
            <w:r>
              <w:rPr>
                <w:rFonts w:hint="eastAsia" w:ascii="仿宋_GB2312"/>
                <w:color w:val="000000"/>
                <w:sz w:val="21"/>
                <w:szCs w:val="21"/>
              </w:rPr>
              <w:t>3.一般人群适量减少户外活动，儿童、老人及易感人群应减少外出。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bookmarkStart w:id="164" w:name="_Toc278364646"/>
            <w:bookmarkStart w:id="165" w:name="_Toc278358723"/>
            <w:r>
              <w:rPr>
                <w:rFonts w:ascii="仿宋_GB2312"/>
                <w:color w:val="000000"/>
                <w:sz w:val="21"/>
                <w:szCs w:val="21"/>
              </w:rPr>
              <w:drawing>
                <wp:inline distT="0" distB="0" distL="0" distR="0">
                  <wp:extent cx="542290" cy="542290"/>
                  <wp:effectExtent l="19050" t="0" r="0" b="0"/>
                  <wp:docPr id="245"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43"/>
                          <pic:cNvPicPr>
                            <a:picLocks noChangeAspect="1" noChangeArrowheads="1"/>
                          </pic:cNvPicPr>
                        </pic:nvPicPr>
                        <pic:blipFill>
                          <a:blip r:embed="rId45"/>
                          <a:srcRect/>
                          <a:stretch>
                            <a:fillRect/>
                          </a:stretch>
                        </pic:blipFill>
                        <pic:spPr>
                          <a:xfrm>
                            <a:off x="0" y="0"/>
                            <a:ext cx="542290" cy="542290"/>
                          </a:xfrm>
                          <a:prstGeom prst="rect">
                            <a:avLst/>
                          </a:prstGeom>
                          <a:noFill/>
                          <a:ln w="9525" cmpd="sng">
                            <a:noFill/>
                            <a:miter lim="800000"/>
                            <a:headEnd/>
                            <a:tailEnd/>
                          </a:ln>
                        </pic:spPr>
                      </pic:pic>
                    </a:graphicData>
                  </a:graphic>
                </wp:inline>
              </w:drawing>
            </w:r>
            <w:bookmarkEnd w:id="164"/>
            <w:bookmarkEnd w:id="165"/>
          </w:p>
        </w:tc>
        <w:tc>
          <w:tcPr>
            <w:tcW w:w="3758"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预计未来24小时内可能出现下列条件之一或实况已达到下列条件之一并可能持续：</w:t>
            </w:r>
          </w:p>
          <w:p>
            <w:pPr>
              <w:ind w:firstLine="210" w:firstLineChars="100"/>
              <w:rPr>
                <w:rFonts w:ascii="仿宋_GB2312"/>
                <w:color w:val="000000"/>
                <w:sz w:val="21"/>
                <w:szCs w:val="21"/>
              </w:rPr>
            </w:pPr>
            <w:r>
              <w:rPr>
                <w:rFonts w:hint="eastAsia" w:ascii="仿宋_GB2312"/>
                <w:color w:val="000000"/>
                <w:sz w:val="21"/>
                <w:szCs w:val="21"/>
              </w:rPr>
              <w:t>（1）能见度小于2000米且相对湿度小于80%的霾；</w:t>
            </w:r>
          </w:p>
          <w:p>
            <w:pPr>
              <w:ind w:firstLine="210" w:firstLineChars="100"/>
              <w:rPr>
                <w:rFonts w:ascii="仿宋_GB2312"/>
                <w:color w:val="000000"/>
                <w:sz w:val="21"/>
                <w:szCs w:val="21"/>
              </w:rPr>
            </w:pPr>
            <w:r>
              <w:rPr>
                <w:rFonts w:hint="eastAsia" w:ascii="仿宋_GB2312"/>
                <w:color w:val="000000"/>
                <w:sz w:val="21"/>
                <w:szCs w:val="21"/>
              </w:rPr>
              <w:t>（2）能见度小于2000米且相对湿度大于等于80%，PM2.5浓度大于150微克/立方米且小于等于250微克/立方米；</w:t>
            </w:r>
          </w:p>
          <w:p>
            <w:pPr>
              <w:ind w:firstLine="210" w:firstLineChars="100"/>
              <w:rPr>
                <w:rFonts w:ascii="仿宋_GB2312"/>
                <w:color w:val="000000"/>
                <w:sz w:val="21"/>
                <w:szCs w:val="21"/>
              </w:rPr>
            </w:pPr>
            <w:r>
              <w:rPr>
                <w:rFonts w:hint="eastAsia" w:ascii="仿宋_GB2312"/>
                <w:color w:val="000000"/>
                <w:sz w:val="21"/>
                <w:szCs w:val="21"/>
              </w:rPr>
              <w:t>（3）能见度小于5000米，PM2.5浓度大于250微克/立方米且小于等于500微克/立方米。</w:t>
            </w:r>
          </w:p>
          <w:p>
            <w:pPr>
              <w:ind w:firstLine="210" w:firstLineChars="100"/>
              <w:rPr>
                <w:rFonts w:ascii="仿宋_GB2312"/>
                <w:color w:val="000000"/>
                <w:sz w:val="21"/>
                <w:szCs w:val="21"/>
              </w:rPr>
            </w:pPr>
          </w:p>
        </w:tc>
        <w:tc>
          <w:tcPr>
            <w:tcW w:w="3290"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1.有关部门和单位按照职责做好防霾工作；</w:t>
            </w:r>
          </w:p>
          <w:p>
            <w:pPr>
              <w:ind w:firstLine="210" w:firstLineChars="100"/>
              <w:rPr>
                <w:rFonts w:ascii="仿宋_GB2312"/>
                <w:color w:val="000000"/>
                <w:sz w:val="21"/>
                <w:szCs w:val="21"/>
              </w:rPr>
            </w:pPr>
            <w:r>
              <w:rPr>
                <w:rFonts w:hint="eastAsia" w:ascii="仿宋_GB2312"/>
                <w:color w:val="000000"/>
                <w:sz w:val="21"/>
                <w:szCs w:val="21"/>
              </w:rPr>
              <w:t>2.空气质量差，人员需适当防护；</w:t>
            </w:r>
          </w:p>
          <w:p>
            <w:pPr>
              <w:ind w:firstLine="210" w:firstLineChars="100"/>
              <w:rPr>
                <w:rFonts w:ascii="仿宋_GB2312"/>
                <w:color w:val="000000"/>
                <w:sz w:val="21"/>
                <w:szCs w:val="21"/>
              </w:rPr>
            </w:pPr>
            <w:r>
              <w:rPr>
                <w:rFonts w:hint="eastAsia" w:ascii="仿宋_GB2312"/>
                <w:color w:val="000000"/>
                <w:sz w:val="21"/>
                <w:szCs w:val="21"/>
              </w:rPr>
              <w:t>3.一般人群减少户外活动，儿童、老人及易感人群应尽量避免外出。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06" w:type="dxa"/>
            <w:vMerge w:val="continue"/>
            <w:vAlign w:val="center"/>
          </w:tcPr>
          <w:p>
            <w:pPr>
              <w:jc w:val="center"/>
              <w:rPr>
                <w:rFonts w:ascii="仿宋_GB2312"/>
                <w:color w:val="000000"/>
                <w:sz w:val="21"/>
                <w:szCs w:val="21"/>
              </w:rPr>
            </w:pPr>
          </w:p>
        </w:tc>
        <w:tc>
          <w:tcPr>
            <w:tcW w:w="694" w:type="dxa"/>
            <w:vMerge w:val="continue"/>
            <w:vAlign w:val="center"/>
          </w:tcPr>
          <w:p>
            <w:pPr>
              <w:jc w:val="center"/>
              <w:rPr>
                <w:rFonts w:ascii="仿宋_GB2312"/>
                <w:color w:val="000000"/>
                <w:sz w:val="21"/>
                <w:szCs w:val="21"/>
              </w:rPr>
            </w:pPr>
          </w:p>
        </w:tc>
        <w:tc>
          <w:tcPr>
            <w:tcW w:w="869" w:type="dxa"/>
            <w:vAlign w:val="center"/>
          </w:tcPr>
          <w:p>
            <w:pPr>
              <w:jc w:val="center"/>
              <w:rPr>
                <w:rFonts w:ascii="仿宋_GB2312"/>
                <w:color w:val="000000"/>
                <w:sz w:val="21"/>
                <w:szCs w:val="21"/>
              </w:rPr>
            </w:pPr>
            <w:r>
              <w:drawing>
                <wp:inline distT="0" distB="0" distL="0" distR="0">
                  <wp:extent cx="542290" cy="542290"/>
                  <wp:effectExtent l="19050" t="0" r="0" b="0"/>
                  <wp:docPr id="2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1"/>
                          <pic:cNvPicPr>
                            <a:picLocks noChangeAspect="1" noChangeArrowheads="1"/>
                          </pic:cNvPicPr>
                        </pic:nvPicPr>
                        <pic:blipFill>
                          <a:blip r:embed="rId46" cstate="print"/>
                          <a:srcRect/>
                          <a:stretch>
                            <a:fillRect/>
                          </a:stretch>
                        </pic:blipFill>
                        <pic:spPr>
                          <a:xfrm>
                            <a:off x="0" y="0"/>
                            <a:ext cx="542290" cy="542290"/>
                          </a:xfrm>
                          <a:prstGeom prst="rect">
                            <a:avLst/>
                          </a:prstGeom>
                          <a:noFill/>
                          <a:ln w="9525" cmpd="sng">
                            <a:noFill/>
                            <a:miter lim="800000"/>
                            <a:headEnd/>
                            <a:tailEnd/>
                          </a:ln>
                        </pic:spPr>
                      </pic:pic>
                    </a:graphicData>
                  </a:graphic>
                </wp:inline>
              </w:drawing>
            </w:r>
          </w:p>
        </w:tc>
        <w:tc>
          <w:tcPr>
            <w:tcW w:w="3758" w:type="dxa"/>
            <w:gridSpan w:val="2"/>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预计未来24小时内可能出现下列条件之一或实况已达到下列条件之一并可能持续：</w:t>
            </w:r>
          </w:p>
          <w:p>
            <w:pPr>
              <w:ind w:firstLine="210" w:firstLineChars="100"/>
              <w:rPr>
                <w:rFonts w:ascii="仿宋_GB2312"/>
                <w:color w:val="000000"/>
                <w:sz w:val="21"/>
                <w:szCs w:val="21"/>
              </w:rPr>
            </w:pPr>
            <w:r>
              <w:rPr>
                <w:rFonts w:hint="eastAsia" w:ascii="仿宋_GB2312"/>
                <w:color w:val="000000"/>
                <w:sz w:val="21"/>
                <w:szCs w:val="21"/>
              </w:rPr>
              <w:t>（1）能见度小于1000米且相对湿度小于80%的霾；</w:t>
            </w:r>
          </w:p>
          <w:p>
            <w:pPr>
              <w:ind w:firstLine="210" w:firstLineChars="100"/>
              <w:rPr>
                <w:rFonts w:ascii="仿宋_GB2312"/>
                <w:color w:val="000000"/>
                <w:sz w:val="21"/>
                <w:szCs w:val="21"/>
              </w:rPr>
            </w:pPr>
            <w:r>
              <w:rPr>
                <w:rFonts w:hint="eastAsia" w:ascii="仿宋_GB2312"/>
                <w:color w:val="000000"/>
                <w:sz w:val="21"/>
                <w:szCs w:val="21"/>
              </w:rPr>
              <w:t>（2）能见度小于1000米且相对湿度大于等于80%，PM2.5浓度大于250微克/立方米且小于等于500微克/立方米；</w:t>
            </w:r>
          </w:p>
          <w:p>
            <w:pPr>
              <w:ind w:firstLine="210" w:firstLineChars="100"/>
              <w:rPr>
                <w:rFonts w:ascii="仿宋_GB2312"/>
                <w:color w:val="000000"/>
                <w:sz w:val="21"/>
                <w:szCs w:val="21"/>
              </w:rPr>
            </w:pPr>
            <w:r>
              <w:rPr>
                <w:rFonts w:hint="eastAsia" w:ascii="仿宋_GB2312"/>
                <w:color w:val="000000"/>
                <w:sz w:val="21"/>
                <w:szCs w:val="21"/>
              </w:rPr>
              <w:t>（3）能见度小于5000米，PM2.5浓度大于500微克/立方米。</w:t>
            </w:r>
          </w:p>
          <w:p>
            <w:pPr>
              <w:ind w:firstLine="210" w:firstLineChars="100"/>
              <w:rPr>
                <w:rFonts w:ascii="仿宋_GB2312"/>
                <w:color w:val="000000"/>
                <w:sz w:val="21"/>
                <w:szCs w:val="21"/>
              </w:rPr>
            </w:pPr>
          </w:p>
        </w:tc>
        <w:tc>
          <w:tcPr>
            <w:tcW w:w="3290" w:type="dxa"/>
            <w:tcMar>
              <w:left w:w="85" w:type="dxa"/>
              <w:right w:w="85" w:type="dxa"/>
            </w:tcMar>
            <w:vAlign w:val="center"/>
          </w:tcPr>
          <w:p>
            <w:pPr>
              <w:ind w:firstLine="210" w:firstLineChars="100"/>
              <w:rPr>
                <w:rFonts w:ascii="仿宋_GB2312"/>
                <w:color w:val="000000"/>
                <w:sz w:val="21"/>
                <w:szCs w:val="21"/>
              </w:rPr>
            </w:pPr>
            <w:r>
              <w:rPr>
                <w:rFonts w:hint="eastAsia" w:ascii="仿宋_GB2312"/>
                <w:color w:val="000000"/>
                <w:sz w:val="21"/>
                <w:szCs w:val="21"/>
              </w:rPr>
              <w:t>1.政府及相关部门按照职责采取相应措施，控制污染物排放；</w:t>
            </w:r>
          </w:p>
          <w:p>
            <w:pPr>
              <w:ind w:firstLine="210" w:firstLineChars="100"/>
              <w:rPr>
                <w:rFonts w:ascii="仿宋_GB2312"/>
                <w:color w:val="000000"/>
                <w:sz w:val="21"/>
                <w:szCs w:val="21"/>
              </w:rPr>
            </w:pPr>
            <w:r>
              <w:rPr>
                <w:rFonts w:hint="eastAsia" w:ascii="仿宋_GB2312"/>
                <w:color w:val="000000"/>
                <w:sz w:val="21"/>
                <w:szCs w:val="21"/>
              </w:rPr>
              <w:t>2.空气质量很差，人员需加强防护；</w:t>
            </w:r>
          </w:p>
          <w:p>
            <w:pPr>
              <w:ind w:firstLine="210" w:firstLineChars="100"/>
              <w:rPr>
                <w:rFonts w:ascii="仿宋_GB2312"/>
                <w:color w:val="000000"/>
                <w:sz w:val="21"/>
                <w:szCs w:val="21"/>
              </w:rPr>
            </w:pPr>
            <w:r>
              <w:rPr>
                <w:rFonts w:hint="eastAsia" w:ascii="仿宋_GB2312"/>
                <w:color w:val="000000"/>
                <w:sz w:val="21"/>
                <w:szCs w:val="21"/>
              </w:rPr>
              <w:t>3.一般人群避免户外活动，儿童、老人及易感人群应当留在室内；</w:t>
            </w:r>
          </w:p>
          <w:p>
            <w:pPr>
              <w:ind w:firstLine="210" w:firstLineChars="100"/>
              <w:rPr>
                <w:rFonts w:ascii="仿宋_GB2312"/>
                <w:color w:val="000000"/>
                <w:sz w:val="21"/>
                <w:szCs w:val="21"/>
              </w:rPr>
            </w:pPr>
            <w:r>
              <w:rPr>
                <w:rFonts w:hint="eastAsia" w:ascii="仿宋_GB2312"/>
                <w:color w:val="000000"/>
                <w:sz w:val="21"/>
                <w:szCs w:val="21"/>
              </w:rPr>
              <w:t>4.机场、高速公路、轮渡码头等单位加强交通管理，保障安全；</w:t>
            </w:r>
          </w:p>
          <w:p>
            <w:pPr>
              <w:ind w:firstLine="210" w:firstLineChars="100"/>
              <w:rPr>
                <w:rFonts w:ascii="仿宋_GB2312"/>
                <w:color w:val="000000"/>
                <w:sz w:val="21"/>
                <w:szCs w:val="21"/>
              </w:rPr>
            </w:pPr>
            <w:r>
              <w:rPr>
                <w:rFonts w:hint="eastAsia" w:ascii="仿宋_GB2312"/>
                <w:color w:val="000000"/>
                <w:sz w:val="21"/>
                <w:szCs w:val="21"/>
              </w:rPr>
              <w:t>5.驾驶人员谨慎驾驶。</w:t>
            </w:r>
          </w:p>
        </w:tc>
      </w:tr>
    </w:tbl>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sdt>
      <w:sdtPr>
        <w:id w:val="286200194"/>
      </w:sdtPr>
      <w:sdtContent>
        <w:r>
          <w:fldChar w:fldCharType="begin"/>
        </w:r>
        <w:r>
          <w:instrText xml:space="preserve"> PAGE   \* MERGEFORMAT </w:instrText>
        </w:r>
        <w:r>
          <w:fldChar w:fldCharType="separate"/>
        </w:r>
        <w:r>
          <w:rPr>
            <w:lang w:val="zh-CN"/>
          </w:rPr>
          <w:t>1</w:t>
        </w:r>
        <w:r>
          <w:rPr>
            <w:lang w:val="zh-CN"/>
          </w:rPr>
          <w:fldChar w:fldCharType="end"/>
        </w:r>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YTEwYTQyMTYxMzY2ODA1YTVkM2NkMjUzNDkxODMifQ=="/>
  </w:docVars>
  <w:rsids>
    <w:rsidRoot w:val="00EF2170"/>
    <w:rsid w:val="00013871"/>
    <w:rsid w:val="000F5D90"/>
    <w:rsid w:val="001538F8"/>
    <w:rsid w:val="001977A5"/>
    <w:rsid w:val="00201AE1"/>
    <w:rsid w:val="00210412"/>
    <w:rsid w:val="00220B1E"/>
    <w:rsid w:val="003568F1"/>
    <w:rsid w:val="003C3AFB"/>
    <w:rsid w:val="005343BF"/>
    <w:rsid w:val="00536CDB"/>
    <w:rsid w:val="00612D26"/>
    <w:rsid w:val="006C2422"/>
    <w:rsid w:val="00785131"/>
    <w:rsid w:val="00B63629"/>
    <w:rsid w:val="00C609A7"/>
    <w:rsid w:val="00CD0F21"/>
    <w:rsid w:val="00DA023A"/>
    <w:rsid w:val="00EA7F66"/>
    <w:rsid w:val="00EF2170"/>
    <w:rsid w:val="31045C1D"/>
    <w:rsid w:val="32065E2F"/>
    <w:rsid w:val="49532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toc 3"/>
    <w:basedOn w:val="1"/>
    <w:next w:val="1"/>
    <w:unhideWhenUsed/>
    <w:qFormat/>
    <w:uiPriority w:val="39"/>
    <w:pPr>
      <w:ind w:left="840" w:leftChars="4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character" w:styleId="11">
    <w:name w:val="Hyperlink"/>
    <w:basedOn w:val="10"/>
    <w:unhideWhenUsed/>
    <w:qFormat/>
    <w:uiPriority w:val="0"/>
    <w:rPr>
      <w:color w:val="0000FF" w:themeColor="hyperlink"/>
      <w:u w:val="single"/>
      <w14:textFill>
        <w14:solidFill>
          <w14:schemeClr w14:val="hlink"/>
        </w14:solidFill>
      </w14:textFill>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rFonts w:ascii="Times New Roman" w:hAnsi="Times New Roman" w:eastAsia="仿宋_GB2312" w:cs="Times New Roman"/>
      <w:sz w:val="18"/>
      <w:szCs w:val="18"/>
    </w:rPr>
  </w:style>
  <w:style w:type="character" w:customStyle="1" w:styleId="15">
    <w:name w:val="标题 1 Char"/>
    <w:basedOn w:val="10"/>
    <w:link w:val="2"/>
    <w:qFormat/>
    <w:uiPriority w:val="9"/>
    <w:rPr>
      <w:rFonts w:ascii="Times New Roman" w:hAnsi="Times New Roman" w:eastAsia="仿宋_GB2312"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8" Type="http://schemas.openxmlformats.org/officeDocument/2006/relationships/fontTable" Target="fontTable.xml"/><Relationship Id="rId47" Type="http://schemas.openxmlformats.org/officeDocument/2006/relationships/customXml" Target="../customXml/item1.xml"/><Relationship Id="rId46" Type="http://schemas.openxmlformats.org/officeDocument/2006/relationships/image" Target="media/image41.jpe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jpeg"/><Relationship Id="rId42" Type="http://schemas.openxmlformats.org/officeDocument/2006/relationships/image" Target="media/image37.jpeg"/><Relationship Id="rId41" Type="http://schemas.openxmlformats.org/officeDocument/2006/relationships/image" Target="media/image36.jpeg"/><Relationship Id="rId40" Type="http://schemas.openxmlformats.org/officeDocument/2006/relationships/image" Target="media/image35.jpeg"/><Relationship Id="rId4" Type="http://schemas.openxmlformats.org/officeDocument/2006/relationships/footer" Target="footer2.xml"/><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footer" Target="foot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8219-9C51-4FD5-8733-2F46E8698F8F}">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23</Pages>
  <Words>12802</Words>
  <Characters>13509</Characters>
  <Lines>106</Lines>
  <Paragraphs>29</Paragraphs>
  <TotalTime>3</TotalTime>
  <ScaleCrop>false</ScaleCrop>
  <LinksUpToDate>false</LinksUpToDate>
  <CharactersWithSpaces>13575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2022-11-30T08:47:00Z</dcterms:created>
  <dc:creator>熊险平</dc:creator>
  <cp:lastModifiedBy>打字室:排版</cp:lastModifiedBy>
  <dcterms:modified xsi:type="dcterms:W3CDTF">2023-03-27T07:46:26Z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6BF891DBABB24E33BA663C4170C239F9</vt:lpwstr>
  </property>
</Properties>
</file>