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F6E" w:rsidRPr="00D05F4A" w:rsidRDefault="00774323" w:rsidP="0078298D">
      <w:pPr>
        <w:spacing w:beforeLines="150" w:before="468" w:afterLines="50" w:after="156" w:line="48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 w:rsidRPr="00D05F4A">
        <w:rPr>
          <w:rFonts w:ascii="华文中宋" w:eastAsia="华文中宋" w:hAnsi="华文中宋"/>
          <w:b/>
          <w:sz w:val="36"/>
          <w:szCs w:val="36"/>
        </w:rPr>
        <w:t>202</w:t>
      </w:r>
      <w:r w:rsidR="00FD001B">
        <w:rPr>
          <w:rFonts w:ascii="华文中宋" w:eastAsia="华文中宋" w:hAnsi="华文中宋"/>
          <w:b/>
          <w:sz w:val="36"/>
          <w:szCs w:val="36"/>
        </w:rPr>
        <w:t>3</w:t>
      </w:r>
      <w:r w:rsidRPr="00D05F4A">
        <w:rPr>
          <w:rFonts w:ascii="华文中宋" w:eastAsia="华文中宋" w:hAnsi="华文中宋" w:hint="eastAsia"/>
          <w:b/>
          <w:sz w:val="36"/>
          <w:szCs w:val="36"/>
        </w:rPr>
        <w:t>年</w:t>
      </w:r>
      <w:r w:rsidR="00BD20EF">
        <w:rPr>
          <w:rFonts w:ascii="华文中宋" w:eastAsia="华文中宋" w:hAnsi="华文中宋"/>
          <w:b/>
          <w:sz w:val="36"/>
          <w:szCs w:val="36"/>
        </w:rPr>
        <w:t>6</w:t>
      </w:r>
      <w:r w:rsidRPr="00D05F4A">
        <w:rPr>
          <w:rFonts w:ascii="华文中宋" w:eastAsia="华文中宋" w:hAnsi="华文中宋" w:hint="eastAsia"/>
          <w:b/>
          <w:sz w:val="36"/>
          <w:szCs w:val="36"/>
        </w:rPr>
        <w:t>月河北省植被卫星遥感监测报告</w:t>
      </w:r>
    </w:p>
    <w:p w:rsidR="00BB7F6E" w:rsidRDefault="00774323" w:rsidP="0078298D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河北省生态气象和卫星遥感中心</w:t>
      </w:r>
    </w:p>
    <w:p w:rsidR="00BB7F6E" w:rsidRDefault="00774323" w:rsidP="0078298D">
      <w:pPr>
        <w:spacing w:line="400" w:lineRule="exact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sz w:val="24"/>
        </w:rPr>
        <w:t>河北省气象科学研究所</w:t>
      </w:r>
    </w:p>
    <w:p w:rsidR="00872590" w:rsidRDefault="00872590" w:rsidP="00D05F4A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B16748" w:rsidRDefault="007A26C4" w:rsidP="008E6957">
      <w:pPr>
        <w:spacing w:line="48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7A26C4">
        <w:rPr>
          <w:rFonts w:asciiTheme="minorEastAsia" w:eastAsiaTheme="minorEastAsia" w:hAnsiTheme="minorEastAsia" w:hint="eastAsia"/>
          <w:sz w:val="28"/>
          <w:szCs w:val="28"/>
        </w:rPr>
        <w:t>基于</w:t>
      </w:r>
      <w:r w:rsidRPr="007A26C4">
        <w:rPr>
          <w:rFonts w:asciiTheme="minorEastAsia" w:eastAsiaTheme="minorEastAsia" w:hAnsiTheme="minorEastAsia"/>
          <w:sz w:val="28"/>
          <w:szCs w:val="28"/>
        </w:rPr>
        <w:t>FY-3D</w:t>
      </w:r>
      <w:r w:rsidRPr="007A26C4">
        <w:rPr>
          <w:rFonts w:asciiTheme="minorEastAsia" w:eastAsiaTheme="minorEastAsia" w:hAnsiTheme="minorEastAsia" w:hint="eastAsia"/>
          <w:sz w:val="28"/>
          <w:szCs w:val="28"/>
        </w:rPr>
        <w:t>气象卫星</w:t>
      </w:r>
      <w:r w:rsidRPr="007A26C4">
        <w:rPr>
          <w:rFonts w:asciiTheme="minorEastAsia" w:eastAsiaTheme="minorEastAsia" w:hAnsiTheme="minorEastAsia"/>
          <w:sz w:val="28"/>
          <w:szCs w:val="28"/>
        </w:rPr>
        <w:t xml:space="preserve">MERSI </w:t>
      </w:r>
      <w:r w:rsidRPr="007A26C4">
        <w:rPr>
          <w:rFonts w:asciiTheme="minorEastAsia" w:eastAsiaTheme="minorEastAsia" w:hAnsiTheme="minorEastAsia" w:hint="eastAsia"/>
          <w:sz w:val="28"/>
          <w:szCs w:val="28"/>
        </w:rPr>
        <w:t>1000m遥感数据，通过归一化植被指数（NDVI）</w:t>
      </w:r>
      <w:r w:rsidRPr="007A26C4">
        <w:rPr>
          <w:rFonts w:asciiTheme="minorEastAsia" w:eastAsiaTheme="minorEastAsia" w:hAnsiTheme="minorEastAsia"/>
          <w:sz w:val="28"/>
          <w:szCs w:val="28"/>
          <w:vertAlign w:val="superscript"/>
        </w:rPr>
        <w:footnoteReference w:id="1"/>
      </w:r>
      <w:r w:rsidRPr="007A26C4">
        <w:rPr>
          <w:rFonts w:asciiTheme="minorEastAsia" w:eastAsiaTheme="minorEastAsia" w:hAnsiTheme="minorEastAsia" w:hint="eastAsia"/>
          <w:sz w:val="28"/>
          <w:szCs w:val="28"/>
        </w:rPr>
        <w:t xml:space="preserve"> 分析得出：</w:t>
      </w:r>
      <w:r w:rsidR="00774323">
        <w:rPr>
          <w:rFonts w:asciiTheme="minorEastAsia" w:eastAsiaTheme="minorEastAsia" w:hAnsiTheme="minorEastAsia" w:hint="eastAsia"/>
          <w:sz w:val="28"/>
          <w:szCs w:val="28"/>
        </w:rPr>
        <w:t>202</w:t>
      </w:r>
      <w:r w:rsidR="00FD001B">
        <w:rPr>
          <w:rFonts w:asciiTheme="minorEastAsia" w:eastAsiaTheme="minorEastAsia" w:hAnsiTheme="minorEastAsia"/>
          <w:sz w:val="28"/>
          <w:szCs w:val="28"/>
        </w:rPr>
        <w:t>3</w:t>
      </w:r>
      <w:r w:rsidR="00774323">
        <w:rPr>
          <w:rFonts w:asciiTheme="minorEastAsia" w:eastAsiaTheme="minorEastAsia" w:hAnsiTheme="minorEastAsia" w:hint="eastAsia"/>
          <w:sz w:val="28"/>
          <w:szCs w:val="28"/>
        </w:rPr>
        <w:t>年</w:t>
      </w:r>
      <w:r w:rsidR="00A061EB">
        <w:rPr>
          <w:rFonts w:asciiTheme="minorEastAsia" w:eastAsiaTheme="minorEastAsia" w:hAnsiTheme="minorEastAsia" w:hint="eastAsia"/>
          <w:sz w:val="28"/>
          <w:szCs w:val="28"/>
        </w:rPr>
        <w:t>6</w:t>
      </w:r>
      <w:r w:rsidR="00B30FA5">
        <w:rPr>
          <w:rFonts w:asciiTheme="minorEastAsia" w:eastAsiaTheme="minorEastAsia" w:hAnsiTheme="minorEastAsia" w:hint="eastAsia"/>
          <w:sz w:val="28"/>
          <w:szCs w:val="28"/>
        </w:rPr>
        <w:t>月</w:t>
      </w:r>
      <w:r w:rsidR="007425E6">
        <w:rPr>
          <w:rFonts w:asciiTheme="minorEastAsia" w:eastAsiaTheme="minorEastAsia" w:hAnsiTheme="minorEastAsia" w:hint="eastAsia"/>
          <w:sz w:val="28"/>
          <w:szCs w:val="28"/>
        </w:rPr>
        <w:t>河北省</w:t>
      </w:r>
      <w:r w:rsidR="00774323">
        <w:rPr>
          <w:rFonts w:asciiTheme="minorEastAsia" w:eastAsiaTheme="minorEastAsia" w:hAnsiTheme="minorEastAsia" w:hint="eastAsia"/>
          <w:sz w:val="28"/>
          <w:szCs w:val="28"/>
        </w:rPr>
        <w:t>NDVI平均值为</w:t>
      </w:r>
      <w:r w:rsidR="00682B41">
        <w:rPr>
          <w:rFonts w:asciiTheme="minorEastAsia" w:eastAsiaTheme="minorEastAsia" w:hAnsiTheme="minorEastAsia" w:hint="eastAsia"/>
          <w:sz w:val="28"/>
          <w:szCs w:val="28"/>
        </w:rPr>
        <w:t>0</w:t>
      </w:r>
      <w:r w:rsidR="00356F19">
        <w:rPr>
          <w:rFonts w:asciiTheme="minorEastAsia" w:eastAsiaTheme="minorEastAsia" w:hAnsiTheme="minorEastAsia"/>
          <w:sz w:val="28"/>
          <w:szCs w:val="28"/>
        </w:rPr>
        <w:t>.</w:t>
      </w:r>
      <w:r w:rsidR="00C6471F">
        <w:rPr>
          <w:rFonts w:asciiTheme="minorEastAsia" w:eastAsiaTheme="minorEastAsia" w:hAnsiTheme="minorEastAsia"/>
          <w:sz w:val="28"/>
          <w:szCs w:val="28"/>
        </w:rPr>
        <w:t>6</w:t>
      </w:r>
      <w:r w:rsidR="00A061EB">
        <w:rPr>
          <w:rFonts w:asciiTheme="minorEastAsia" w:eastAsiaTheme="minorEastAsia" w:hAnsiTheme="minorEastAsia"/>
          <w:sz w:val="28"/>
          <w:szCs w:val="28"/>
        </w:rPr>
        <w:t>5</w:t>
      </w:r>
      <w:r w:rsidR="00774323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667671">
        <w:rPr>
          <w:rFonts w:asciiTheme="minorEastAsia" w:eastAsiaTheme="minorEastAsia" w:hAnsiTheme="minorEastAsia" w:hint="eastAsia"/>
          <w:sz w:val="28"/>
          <w:szCs w:val="28"/>
        </w:rPr>
        <w:t>与</w:t>
      </w:r>
      <w:r w:rsidR="00774323">
        <w:rPr>
          <w:rFonts w:asciiTheme="minorEastAsia" w:eastAsiaTheme="minorEastAsia" w:hAnsiTheme="minorEastAsia" w:hint="eastAsia"/>
          <w:sz w:val="28"/>
          <w:szCs w:val="28"/>
        </w:rPr>
        <w:t>20</w:t>
      </w:r>
      <w:r w:rsidR="008B6A28">
        <w:rPr>
          <w:rFonts w:asciiTheme="minorEastAsia" w:eastAsiaTheme="minorEastAsia" w:hAnsiTheme="minorEastAsia" w:hint="eastAsia"/>
          <w:sz w:val="28"/>
          <w:szCs w:val="28"/>
        </w:rPr>
        <w:t>2</w:t>
      </w:r>
      <w:r w:rsidR="00FD001B">
        <w:rPr>
          <w:rFonts w:asciiTheme="minorEastAsia" w:eastAsiaTheme="minorEastAsia" w:hAnsiTheme="minorEastAsia"/>
          <w:sz w:val="28"/>
          <w:szCs w:val="28"/>
        </w:rPr>
        <w:t>2</w:t>
      </w:r>
      <w:r w:rsidR="00774323">
        <w:rPr>
          <w:rFonts w:asciiTheme="minorEastAsia" w:eastAsiaTheme="minorEastAsia" w:hAnsiTheme="minorEastAsia" w:hint="eastAsia"/>
          <w:sz w:val="28"/>
          <w:szCs w:val="28"/>
        </w:rPr>
        <w:t>年同期值</w:t>
      </w:r>
      <w:r w:rsidR="00E64985">
        <w:rPr>
          <w:rFonts w:asciiTheme="minorEastAsia" w:eastAsiaTheme="minorEastAsia" w:hAnsiTheme="minorEastAsia" w:hint="eastAsia"/>
          <w:sz w:val="28"/>
          <w:szCs w:val="28"/>
        </w:rPr>
        <w:t>（0.</w:t>
      </w:r>
      <w:r w:rsidR="00C6471F">
        <w:rPr>
          <w:rFonts w:asciiTheme="minorEastAsia" w:eastAsiaTheme="minorEastAsia" w:hAnsiTheme="minorEastAsia"/>
          <w:sz w:val="28"/>
          <w:szCs w:val="28"/>
        </w:rPr>
        <w:t>6</w:t>
      </w:r>
      <w:r w:rsidR="001C1CC6">
        <w:rPr>
          <w:rFonts w:asciiTheme="minorEastAsia" w:eastAsiaTheme="minorEastAsia" w:hAnsiTheme="minorEastAsia"/>
          <w:sz w:val="28"/>
          <w:szCs w:val="28"/>
        </w:rPr>
        <w:t>6</w:t>
      </w:r>
      <w:r w:rsidR="00E64985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667671">
        <w:rPr>
          <w:rFonts w:asciiTheme="minorEastAsia" w:eastAsiaTheme="minorEastAsia" w:hAnsiTheme="minorEastAsia" w:hint="eastAsia"/>
          <w:sz w:val="28"/>
          <w:szCs w:val="28"/>
        </w:rPr>
        <w:t>相比</w:t>
      </w:r>
      <w:r w:rsidR="00D30395">
        <w:rPr>
          <w:rFonts w:asciiTheme="minorEastAsia" w:eastAsiaTheme="minorEastAsia" w:hAnsiTheme="minorEastAsia" w:hint="eastAsia"/>
          <w:sz w:val="28"/>
          <w:szCs w:val="28"/>
        </w:rPr>
        <w:t>，全省植被长势</w:t>
      </w:r>
      <w:r w:rsidR="00C341BD">
        <w:rPr>
          <w:rFonts w:asciiTheme="minorEastAsia" w:eastAsiaTheme="minorEastAsia" w:hAnsiTheme="minorEastAsia" w:hint="eastAsia"/>
          <w:sz w:val="28"/>
          <w:szCs w:val="28"/>
        </w:rPr>
        <w:t>总体</w:t>
      </w:r>
      <w:r w:rsidR="00612C74">
        <w:rPr>
          <w:rFonts w:asciiTheme="minorEastAsia" w:eastAsiaTheme="minorEastAsia" w:hAnsiTheme="minorEastAsia" w:hint="eastAsia"/>
          <w:sz w:val="28"/>
          <w:szCs w:val="28"/>
        </w:rPr>
        <w:t>持平</w:t>
      </w:r>
      <w:r w:rsidR="00763033">
        <w:rPr>
          <w:rFonts w:asciiTheme="minorEastAsia" w:eastAsiaTheme="minorEastAsia" w:hAnsiTheme="minorEastAsia" w:hint="eastAsia"/>
          <w:sz w:val="28"/>
          <w:szCs w:val="28"/>
        </w:rPr>
        <w:t>。持平</w:t>
      </w:r>
      <w:r w:rsidR="00763033">
        <w:rPr>
          <w:rFonts w:asciiTheme="minorEastAsia" w:eastAsiaTheme="minorEastAsia" w:hAnsiTheme="minorEastAsia"/>
          <w:sz w:val="28"/>
          <w:szCs w:val="28"/>
        </w:rPr>
        <w:t>区域</w:t>
      </w:r>
      <w:r w:rsidR="00763033">
        <w:rPr>
          <w:rFonts w:asciiTheme="minorEastAsia" w:eastAsiaTheme="minorEastAsia" w:hAnsiTheme="minorEastAsia" w:hint="eastAsia"/>
          <w:sz w:val="28"/>
          <w:szCs w:val="28"/>
        </w:rPr>
        <w:t>占</w:t>
      </w:r>
      <w:r w:rsidR="00763033">
        <w:rPr>
          <w:rFonts w:asciiTheme="minorEastAsia" w:eastAsiaTheme="minorEastAsia" w:hAnsiTheme="minorEastAsia"/>
          <w:sz w:val="28"/>
          <w:szCs w:val="28"/>
        </w:rPr>
        <w:t>比为</w:t>
      </w:r>
      <w:r w:rsidR="00EA6D0B">
        <w:rPr>
          <w:rFonts w:asciiTheme="minorEastAsia" w:eastAsiaTheme="minorEastAsia" w:hAnsiTheme="minorEastAsia"/>
          <w:sz w:val="28"/>
          <w:szCs w:val="28"/>
        </w:rPr>
        <w:t>5</w:t>
      </w:r>
      <w:r w:rsidR="00A002ED">
        <w:rPr>
          <w:rFonts w:asciiTheme="minorEastAsia" w:eastAsiaTheme="minorEastAsia" w:hAnsiTheme="minorEastAsia"/>
          <w:sz w:val="28"/>
          <w:szCs w:val="28"/>
        </w:rPr>
        <w:t>1.7</w:t>
      </w:r>
      <w:r w:rsidR="00763033">
        <w:rPr>
          <w:rFonts w:asciiTheme="minorEastAsia" w:eastAsiaTheme="minorEastAsia" w:hAnsiTheme="minorEastAsia"/>
          <w:sz w:val="28"/>
          <w:szCs w:val="28"/>
        </w:rPr>
        <w:t>%</w:t>
      </w:r>
      <w:r w:rsidR="00D44261">
        <w:rPr>
          <w:rFonts w:asciiTheme="minorEastAsia" w:eastAsiaTheme="minorEastAsia" w:hAnsiTheme="minorEastAsia" w:hint="eastAsia"/>
          <w:sz w:val="28"/>
          <w:szCs w:val="28"/>
        </w:rPr>
        <w:t>；</w:t>
      </w:r>
      <w:r w:rsidR="00763033">
        <w:rPr>
          <w:rFonts w:asciiTheme="minorEastAsia" w:eastAsiaTheme="minorEastAsia" w:hAnsiTheme="minorEastAsia"/>
          <w:sz w:val="28"/>
          <w:szCs w:val="28"/>
        </w:rPr>
        <w:t>偏好区域占比为</w:t>
      </w:r>
      <w:r w:rsidR="00A002ED">
        <w:rPr>
          <w:rFonts w:asciiTheme="minorEastAsia" w:eastAsiaTheme="minorEastAsia" w:hAnsiTheme="minorEastAsia" w:hint="eastAsia"/>
          <w:sz w:val="28"/>
          <w:szCs w:val="28"/>
        </w:rPr>
        <w:t>1</w:t>
      </w:r>
      <w:r w:rsidR="00A002ED">
        <w:rPr>
          <w:rFonts w:asciiTheme="minorEastAsia" w:eastAsiaTheme="minorEastAsia" w:hAnsiTheme="minorEastAsia"/>
          <w:sz w:val="28"/>
          <w:szCs w:val="28"/>
        </w:rPr>
        <w:t>7.6</w:t>
      </w:r>
      <w:r w:rsidR="00763033">
        <w:rPr>
          <w:rFonts w:asciiTheme="minorEastAsia" w:eastAsiaTheme="minorEastAsia" w:hAnsiTheme="minorEastAsia"/>
          <w:sz w:val="28"/>
          <w:szCs w:val="28"/>
        </w:rPr>
        <w:t>%</w:t>
      </w:r>
      <w:r w:rsidR="00763033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EA6D0B" w:rsidRPr="006857E5">
        <w:rPr>
          <w:rFonts w:asciiTheme="minorEastAsia" w:eastAsiaTheme="minorEastAsia" w:hAnsiTheme="minorEastAsia"/>
          <w:sz w:val="28"/>
          <w:szCs w:val="28"/>
        </w:rPr>
        <w:t>主要集中在</w:t>
      </w:r>
      <w:r w:rsidR="00B90337">
        <w:rPr>
          <w:rFonts w:asciiTheme="minorEastAsia" w:eastAsiaTheme="minorEastAsia" w:hAnsiTheme="minorEastAsia" w:hint="eastAsia"/>
          <w:sz w:val="28"/>
          <w:szCs w:val="28"/>
        </w:rPr>
        <w:t>太行山区和</w:t>
      </w:r>
      <w:r w:rsidR="00EA6D0B">
        <w:rPr>
          <w:rFonts w:asciiTheme="minorEastAsia" w:eastAsiaTheme="minorEastAsia" w:hAnsiTheme="minorEastAsia"/>
          <w:sz w:val="28"/>
          <w:szCs w:val="28"/>
        </w:rPr>
        <w:t>邢台东部</w:t>
      </w:r>
      <w:r w:rsidR="00D44261" w:rsidRPr="006857E5">
        <w:rPr>
          <w:rFonts w:asciiTheme="minorEastAsia" w:eastAsiaTheme="minorEastAsia" w:hAnsiTheme="minorEastAsia"/>
          <w:sz w:val="28"/>
          <w:szCs w:val="28"/>
        </w:rPr>
        <w:t>；</w:t>
      </w:r>
      <w:r w:rsidR="00763033" w:rsidRPr="006857E5">
        <w:rPr>
          <w:rFonts w:asciiTheme="minorEastAsia" w:eastAsiaTheme="minorEastAsia" w:hAnsiTheme="minorEastAsia"/>
          <w:sz w:val="28"/>
          <w:szCs w:val="28"/>
        </w:rPr>
        <w:t>偏差区域占比为</w:t>
      </w:r>
      <w:r w:rsidR="00A002ED">
        <w:rPr>
          <w:rFonts w:asciiTheme="minorEastAsia" w:eastAsiaTheme="minorEastAsia" w:hAnsiTheme="minorEastAsia"/>
          <w:sz w:val="28"/>
          <w:szCs w:val="28"/>
        </w:rPr>
        <w:t>30.7</w:t>
      </w:r>
      <w:r w:rsidR="00763033" w:rsidRPr="006857E5">
        <w:rPr>
          <w:rFonts w:asciiTheme="minorEastAsia" w:eastAsiaTheme="minorEastAsia" w:hAnsiTheme="minorEastAsia"/>
          <w:sz w:val="28"/>
          <w:szCs w:val="28"/>
        </w:rPr>
        <w:t>%</w:t>
      </w:r>
      <w:r w:rsidR="00D44261" w:rsidRPr="006857E5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EA6D0B">
        <w:rPr>
          <w:rFonts w:asciiTheme="minorEastAsia" w:eastAsiaTheme="minorEastAsia" w:hAnsiTheme="minorEastAsia" w:hint="eastAsia"/>
          <w:sz w:val="28"/>
          <w:szCs w:val="28"/>
        </w:rPr>
        <w:t>主要</w:t>
      </w:r>
      <w:r w:rsidR="00EA6D0B">
        <w:rPr>
          <w:rFonts w:asciiTheme="minorEastAsia" w:eastAsiaTheme="minorEastAsia" w:hAnsiTheme="minorEastAsia"/>
          <w:sz w:val="28"/>
          <w:szCs w:val="28"/>
        </w:rPr>
        <w:t>集</w:t>
      </w:r>
      <w:r w:rsidR="00EA6D0B" w:rsidRPr="006857E5">
        <w:rPr>
          <w:rFonts w:asciiTheme="minorEastAsia" w:eastAsiaTheme="minorEastAsia" w:hAnsiTheme="minorEastAsia"/>
          <w:sz w:val="28"/>
          <w:szCs w:val="28"/>
        </w:rPr>
        <w:t>中在</w:t>
      </w:r>
      <w:r w:rsidR="00EA6D0B">
        <w:rPr>
          <w:rFonts w:asciiTheme="minorEastAsia" w:eastAsiaTheme="minorEastAsia" w:hAnsiTheme="minorEastAsia" w:hint="eastAsia"/>
          <w:sz w:val="28"/>
          <w:szCs w:val="28"/>
        </w:rPr>
        <w:t>承德</w:t>
      </w:r>
      <w:r w:rsidR="00EA6D0B" w:rsidRPr="006857E5">
        <w:rPr>
          <w:rFonts w:asciiTheme="minorEastAsia" w:eastAsiaTheme="minorEastAsia" w:hAnsiTheme="minorEastAsia"/>
          <w:sz w:val="28"/>
          <w:szCs w:val="28"/>
        </w:rPr>
        <w:t>、</w:t>
      </w:r>
      <w:r w:rsidR="00EA6D0B">
        <w:rPr>
          <w:rFonts w:asciiTheme="minorEastAsia" w:eastAsiaTheme="minorEastAsia" w:hAnsiTheme="minorEastAsia" w:hint="eastAsia"/>
          <w:sz w:val="28"/>
          <w:szCs w:val="28"/>
        </w:rPr>
        <w:t>张家口</w:t>
      </w:r>
      <w:r w:rsidR="00B90337">
        <w:rPr>
          <w:rFonts w:asciiTheme="minorEastAsia" w:eastAsiaTheme="minorEastAsia" w:hAnsiTheme="minorEastAsia" w:hint="eastAsia"/>
          <w:sz w:val="28"/>
          <w:szCs w:val="28"/>
        </w:rPr>
        <w:t>局部及中南部农田区域</w:t>
      </w:r>
      <w:r w:rsidR="008E6957">
        <w:rPr>
          <w:rFonts w:asciiTheme="minorEastAsia" w:eastAsiaTheme="minorEastAsia" w:hAnsiTheme="minorEastAsia" w:hint="eastAsia"/>
          <w:sz w:val="28"/>
          <w:szCs w:val="28"/>
        </w:rPr>
        <w:t>（见图1）</w:t>
      </w:r>
      <w:r w:rsidR="006857E5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BB7F6E" w:rsidRDefault="00C20EB3" w:rsidP="008E6957">
      <w:pPr>
        <w:spacing w:line="48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与</w:t>
      </w:r>
      <w:r>
        <w:rPr>
          <w:rFonts w:asciiTheme="minorEastAsia" w:eastAsiaTheme="minorEastAsia" w:hAnsiTheme="minorEastAsia"/>
          <w:sz w:val="28"/>
          <w:szCs w:val="28"/>
        </w:rPr>
        <w:t>近</w:t>
      </w:r>
      <w:r>
        <w:rPr>
          <w:rFonts w:asciiTheme="minorEastAsia" w:eastAsiaTheme="minorEastAsia" w:hAnsiTheme="minorEastAsia" w:hint="eastAsia"/>
          <w:sz w:val="28"/>
          <w:szCs w:val="28"/>
        </w:rPr>
        <w:t>5年（2019～2023年）</w:t>
      </w:r>
      <w:r>
        <w:rPr>
          <w:rFonts w:asciiTheme="minorEastAsia" w:eastAsiaTheme="minorEastAsia" w:hAnsiTheme="minorEastAsia"/>
          <w:sz w:val="28"/>
          <w:szCs w:val="28"/>
        </w:rPr>
        <w:t>同期</w:t>
      </w:r>
      <w:r>
        <w:rPr>
          <w:rFonts w:asciiTheme="minorEastAsia" w:eastAsiaTheme="minorEastAsia" w:hAnsiTheme="minorEastAsia" w:hint="eastAsia"/>
          <w:sz w:val="28"/>
          <w:szCs w:val="28"/>
        </w:rPr>
        <w:t>值</w:t>
      </w:r>
      <w:r>
        <w:rPr>
          <w:rFonts w:asciiTheme="minorEastAsia" w:eastAsiaTheme="minorEastAsia" w:hAnsiTheme="minorEastAsia"/>
          <w:sz w:val="28"/>
          <w:szCs w:val="28"/>
        </w:rPr>
        <w:t>（</w:t>
      </w:r>
      <w:r>
        <w:rPr>
          <w:rFonts w:asciiTheme="minorEastAsia" w:eastAsiaTheme="minorEastAsia" w:hAnsiTheme="minorEastAsia" w:hint="eastAsia"/>
          <w:sz w:val="28"/>
          <w:szCs w:val="28"/>
        </w:rPr>
        <w:t>0.</w:t>
      </w:r>
      <w:r w:rsidR="00B817D1">
        <w:rPr>
          <w:rFonts w:asciiTheme="minorEastAsia" w:eastAsiaTheme="minorEastAsia" w:hAnsiTheme="minorEastAsia"/>
          <w:sz w:val="28"/>
          <w:szCs w:val="28"/>
        </w:rPr>
        <w:t>61</w:t>
      </w:r>
      <w:r>
        <w:rPr>
          <w:rFonts w:asciiTheme="minorEastAsia" w:eastAsiaTheme="minorEastAsia" w:hAnsiTheme="minorEastAsia"/>
          <w:sz w:val="28"/>
          <w:szCs w:val="28"/>
        </w:rPr>
        <w:t>）相比，</w:t>
      </w:r>
      <w:r w:rsidR="00B16748">
        <w:rPr>
          <w:rFonts w:asciiTheme="minorEastAsia" w:eastAsiaTheme="minorEastAsia" w:hAnsiTheme="minorEastAsia" w:hint="eastAsia"/>
          <w:sz w:val="28"/>
          <w:szCs w:val="28"/>
        </w:rPr>
        <w:t>全省植被长势</w:t>
      </w:r>
      <w:r>
        <w:rPr>
          <w:rFonts w:asciiTheme="minorEastAsia" w:eastAsiaTheme="minorEastAsia" w:hAnsiTheme="minorEastAsia" w:hint="eastAsia"/>
          <w:sz w:val="28"/>
          <w:szCs w:val="28"/>
        </w:rPr>
        <w:t>总体</w:t>
      </w:r>
      <w:r w:rsidR="00FA6AB9">
        <w:rPr>
          <w:rFonts w:asciiTheme="minorEastAsia" w:eastAsiaTheme="minorEastAsia" w:hAnsiTheme="minorEastAsia" w:hint="eastAsia"/>
          <w:sz w:val="28"/>
          <w:szCs w:val="28"/>
        </w:rPr>
        <w:t>持平</w:t>
      </w:r>
      <w:r w:rsidR="00763033">
        <w:rPr>
          <w:rFonts w:asciiTheme="minorEastAsia" w:eastAsiaTheme="minorEastAsia" w:hAnsiTheme="minorEastAsia" w:hint="eastAsia"/>
          <w:sz w:val="28"/>
          <w:szCs w:val="28"/>
        </w:rPr>
        <w:t>。持平</w:t>
      </w:r>
      <w:r w:rsidR="00763033">
        <w:rPr>
          <w:rFonts w:asciiTheme="minorEastAsia" w:eastAsiaTheme="minorEastAsia" w:hAnsiTheme="minorEastAsia"/>
          <w:sz w:val="28"/>
          <w:szCs w:val="28"/>
        </w:rPr>
        <w:t>区域</w:t>
      </w:r>
      <w:r w:rsidR="00763033">
        <w:rPr>
          <w:rFonts w:asciiTheme="minorEastAsia" w:eastAsiaTheme="minorEastAsia" w:hAnsiTheme="minorEastAsia" w:hint="eastAsia"/>
          <w:sz w:val="28"/>
          <w:szCs w:val="28"/>
        </w:rPr>
        <w:t>占</w:t>
      </w:r>
      <w:r w:rsidR="00763033">
        <w:rPr>
          <w:rFonts w:asciiTheme="minorEastAsia" w:eastAsiaTheme="minorEastAsia" w:hAnsiTheme="minorEastAsia"/>
          <w:sz w:val="28"/>
          <w:szCs w:val="28"/>
        </w:rPr>
        <w:t>比为</w:t>
      </w:r>
      <w:r w:rsidR="00A002ED">
        <w:rPr>
          <w:rFonts w:asciiTheme="minorEastAsia" w:eastAsiaTheme="minorEastAsia" w:hAnsiTheme="minorEastAsia"/>
          <w:sz w:val="28"/>
          <w:szCs w:val="28"/>
        </w:rPr>
        <w:t>55.7</w:t>
      </w:r>
      <w:r w:rsidR="00763033">
        <w:rPr>
          <w:rFonts w:asciiTheme="minorEastAsia" w:eastAsiaTheme="minorEastAsia" w:hAnsiTheme="minorEastAsia"/>
          <w:sz w:val="28"/>
          <w:szCs w:val="28"/>
        </w:rPr>
        <w:t>%</w:t>
      </w:r>
      <w:r w:rsidR="00B16748">
        <w:rPr>
          <w:rFonts w:asciiTheme="minorEastAsia" w:eastAsiaTheme="minorEastAsia" w:hAnsiTheme="minorEastAsia" w:hint="eastAsia"/>
          <w:sz w:val="28"/>
          <w:szCs w:val="28"/>
        </w:rPr>
        <w:t>；</w:t>
      </w:r>
      <w:r w:rsidR="00763033">
        <w:rPr>
          <w:rFonts w:asciiTheme="minorEastAsia" w:eastAsiaTheme="minorEastAsia" w:hAnsiTheme="minorEastAsia"/>
          <w:sz w:val="28"/>
          <w:szCs w:val="28"/>
        </w:rPr>
        <w:t>偏好区域占比为</w:t>
      </w:r>
      <w:r w:rsidR="00A002ED">
        <w:rPr>
          <w:rFonts w:asciiTheme="minorEastAsia" w:eastAsiaTheme="minorEastAsia" w:hAnsiTheme="minorEastAsia"/>
          <w:sz w:val="28"/>
          <w:szCs w:val="28"/>
        </w:rPr>
        <w:t>37.1</w:t>
      </w:r>
      <w:r w:rsidR="00763033">
        <w:rPr>
          <w:rFonts w:asciiTheme="minorEastAsia" w:eastAsiaTheme="minorEastAsia" w:hAnsiTheme="minorEastAsia"/>
          <w:sz w:val="28"/>
          <w:szCs w:val="28"/>
        </w:rPr>
        <w:t>%</w:t>
      </w:r>
      <w:r w:rsidR="00B16748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B16748">
        <w:rPr>
          <w:rFonts w:asciiTheme="minorEastAsia" w:eastAsiaTheme="minorEastAsia" w:hAnsiTheme="minorEastAsia"/>
          <w:sz w:val="28"/>
          <w:szCs w:val="28"/>
        </w:rPr>
        <w:t>主要集中在</w:t>
      </w:r>
      <w:r w:rsidR="0043401E">
        <w:rPr>
          <w:rFonts w:asciiTheme="minorEastAsia" w:eastAsiaTheme="minorEastAsia" w:hAnsiTheme="minorEastAsia" w:hint="eastAsia"/>
          <w:sz w:val="28"/>
          <w:szCs w:val="28"/>
        </w:rPr>
        <w:t>中、</w:t>
      </w:r>
      <w:r w:rsidR="0043401E">
        <w:rPr>
          <w:rFonts w:asciiTheme="minorEastAsia" w:eastAsiaTheme="minorEastAsia" w:hAnsiTheme="minorEastAsia"/>
          <w:sz w:val="28"/>
          <w:szCs w:val="28"/>
        </w:rPr>
        <w:t>南部</w:t>
      </w:r>
      <w:r w:rsidR="00A462F6">
        <w:rPr>
          <w:rFonts w:asciiTheme="minorEastAsia" w:eastAsiaTheme="minorEastAsia" w:hAnsiTheme="minorEastAsia" w:hint="eastAsia"/>
          <w:sz w:val="28"/>
          <w:szCs w:val="28"/>
        </w:rPr>
        <w:t>大部区域及秦皇岛和唐山</w:t>
      </w:r>
      <w:r w:rsidR="00B16748">
        <w:rPr>
          <w:rFonts w:asciiTheme="minorEastAsia" w:eastAsiaTheme="minorEastAsia" w:hAnsiTheme="minorEastAsia"/>
          <w:sz w:val="28"/>
          <w:szCs w:val="28"/>
        </w:rPr>
        <w:t>；偏差区域占比为</w:t>
      </w:r>
      <w:r w:rsidR="00A002ED">
        <w:rPr>
          <w:rFonts w:asciiTheme="minorEastAsia" w:eastAsiaTheme="minorEastAsia" w:hAnsiTheme="minorEastAsia"/>
          <w:sz w:val="28"/>
          <w:szCs w:val="28"/>
        </w:rPr>
        <w:t>7</w:t>
      </w:r>
      <w:r w:rsidR="003B0E15">
        <w:rPr>
          <w:rFonts w:asciiTheme="minorEastAsia" w:eastAsiaTheme="minorEastAsia" w:hAnsiTheme="minorEastAsia"/>
          <w:sz w:val="28"/>
          <w:szCs w:val="28"/>
        </w:rPr>
        <w:t>.1</w:t>
      </w:r>
      <w:r w:rsidR="00B16748">
        <w:rPr>
          <w:rFonts w:asciiTheme="minorEastAsia" w:eastAsiaTheme="minorEastAsia" w:hAnsiTheme="minorEastAsia"/>
          <w:sz w:val="28"/>
          <w:szCs w:val="28"/>
        </w:rPr>
        <w:t>%</w:t>
      </w:r>
      <w:r w:rsidR="00C36DF7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C36DF7">
        <w:rPr>
          <w:rFonts w:asciiTheme="minorEastAsia" w:eastAsiaTheme="minorEastAsia" w:hAnsiTheme="minorEastAsia"/>
          <w:sz w:val="28"/>
          <w:szCs w:val="28"/>
        </w:rPr>
        <w:t>主要集中在</w:t>
      </w:r>
      <w:r w:rsidR="00C36DF7">
        <w:rPr>
          <w:rFonts w:asciiTheme="minorEastAsia" w:eastAsiaTheme="minorEastAsia" w:hAnsiTheme="minorEastAsia" w:hint="eastAsia"/>
          <w:sz w:val="28"/>
          <w:szCs w:val="28"/>
        </w:rPr>
        <w:t>承德</w:t>
      </w:r>
      <w:r w:rsidR="00A462F6">
        <w:rPr>
          <w:rFonts w:asciiTheme="minorEastAsia" w:eastAsiaTheme="minorEastAsia" w:hAnsiTheme="minorEastAsia" w:hint="eastAsia"/>
          <w:sz w:val="28"/>
          <w:szCs w:val="28"/>
        </w:rPr>
        <w:t>局部</w:t>
      </w:r>
      <w:r w:rsidR="00C36DF7">
        <w:rPr>
          <w:rFonts w:asciiTheme="minorEastAsia" w:eastAsiaTheme="minorEastAsia" w:hAnsiTheme="minorEastAsia"/>
          <w:sz w:val="28"/>
          <w:szCs w:val="28"/>
        </w:rPr>
        <w:t>及张家口</w:t>
      </w:r>
      <w:r w:rsidR="00A462F6">
        <w:rPr>
          <w:rFonts w:asciiTheme="minorEastAsia" w:eastAsiaTheme="minorEastAsia" w:hAnsiTheme="minorEastAsia" w:hint="eastAsia"/>
          <w:sz w:val="28"/>
          <w:szCs w:val="28"/>
        </w:rPr>
        <w:t>局</w:t>
      </w:r>
      <w:r w:rsidR="00C36DF7">
        <w:rPr>
          <w:rFonts w:asciiTheme="minorEastAsia" w:eastAsiaTheme="minorEastAsia" w:hAnsiTheme="minorEastAsia"/>
          <w:sz w:val="28"/>
          <w:szCs w:val="28"/>
        </w:rPr>
        <w:t>部</w:t>
      </w:r>
      <w:r w:rsidR="00716D57">
        <w:rPr>
          <w:rFonts w:asciiTheme="minorEastAsia" w:eastAsiaTheme="minorEastAsia" w:hAnsiTheme="minorEastAsia" w:hint="eastAsia"/>
          <w:sz w:val="28"/>
          <w:szCs w:val="28"/>
        </w:rPr>
        <w:t>（见图1）</w:t>
      </w:r>
      <w:r w:rsidR="00682B41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1E6811" w:rsidRDefault="00227C42" w:rsidP="004120D7">
      <w:pPr>
        <w:spacing w:beforeLines="50" w:before="156"/>
        <w:jc w:val="center"/>
      </w:pPr>
      <w:r>
        <w:rPr>
          <w:noProof/>
        </w:rPr>
        <w:drawing>
          <wp:inline distT="0" distB="0" distL="0" distR="0">
            <wp:extent cx="1745972" cy="2640965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2河北省NDVI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0" r="5326"/>
                    <a:stretch/>
                  </pic:blipFill>
                  <pic:spPr bwMode="auto">
                    <a:xfrm>
                      <a:off x="0" y="0"/>
                      <a:ext cx="1755229" cy="265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6394" cy="2632873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3河北省NDVI与去年差值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394" cy="263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2B0">
        <w:rPr>
          <w:noProof/>
        </w:rPr>
        <w:drawing>
          <wp:inline distT="0" distB="0" distL="0" distR="0">
            <wp:extent cx="1721528" cy="2625452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2_difffive河北省NDVI差值图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528" cy="262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3A" w:rsidRDefault="00DB2B3A">
      <w:pPr>
        <w:jc w:val="center"/>
        <w:rPr>
          <w:rFonts w:ascii="华文新魏" w:eastAsia="华文新魏"/>
        </w:rPr>
      </w:pPr>
      <w:r>
        <w:rPr>
          <w:rFonts w:ascii="华文新魏" w:eastAsia="华文新魏"/>
        </w:rPr>
        <w:t>a                       b                         c</w:t>
      </w:r>
    </w:p>
    <w:p w:rsidR="00D82719" w:rsidRDefault="00774323">
      <w:pPr>
        <w:jc w:val="center"/>
        <w:rPr>
          <w:rFonts w:ascii="华文新魏" w:eastAsia="华文新魏"/>
        </w:rPr>
      </w:pPr>
      <w:r>
        <w:rPr>
          <w:rFonts w:ascii="华文新魏" w:eastAsia="华文新魏" w:hint="eastAsia"/>
        </w:rPr>
        <w:t xml:space="preserve">图1 </w:t>
      </w:r>
      <w:r w:rsidR="007D64F3">
        <w:rPr>
          <w:rFonts w:ascii="华文新魏" w:eastAsia="华文新魏"/>
        </w:rPr>
        <w:t>2023</w:t>
      </w:r>
      <w:r w:rsidR="007D64F3">
        <w:rPr>
          <w:rFonts w:ascii="华文新魏" w:eastAsia="华文新魏" w:hint="eastAsia"/>
        </w:rPr>
        <w:t>年</w:t>
      </w:r>
      <w:r w:rsidR="00EE6335">
        <w:rPr>
          <w:rFonts w:ascii="华文新魏" w:eastAsia="华文新魏"/>
        </w:rPr>
        <w:t>6</w:t>
      </w:r>
      <w:r w:rsidR="007D64F3">
        <w:rPr>
          <w:rFonts w:ascii="华文新魏" w:eastAsia="华文新魏" w:hint="eastAsia"/>
        </w:rPr>
        <w:t>月</w:t>
      </w:r>
      <w:r>
        <w:rPr>
          <w:rFonts w:ascii="华文新魏" w:eastAsia="华文新魏" w:hint="eastAsia"/>
        </w:rPr>
        <w:t>河北省归一化植被指数(NDVI)</w:t>
      </w:r>
      <w:r w:rsidR="00BC4D0A">
        <w:rPr>
          <w:rFonts w:ascii="华文新魏" w:eastAsia="华文新魏" w:hint="eastAsia"/>
        </w:rPr>
        <w:t>专题</w:t>
      </w:r>
      <w:r w:rsidR="00BC4D0A">
        <w:rPr>
          <w:rFonts w:ascii="华文新魏" w:eastAsia="华文新魏"/>
        </w:rPr>
        <w:t>图</w:t>
      </w:r>
    </w:p>
    <w:p w:rsidR="00BB7F6E" w:rsidRDefault="00DB2B3A">
      <w:pPr>
        <w:jc w:val="center"/>
        <w:rPr>
          <w:rFonts w:ascii="华文新魏" w:eastAsia="华文新魏"/>
        </w:rPr>
      </w:pPr>
      <w:r>
        <w:rPr>
          <w:rFonts w:ascii="华文新魏" w:eastAsia="华文新魏" w:hint="eastAsia"/>
        </w:rPr>
        <w:t>（</w:t>
      </w:r>
      <w:proofErr w:type="spellStart"/>
      <w:r>
        <w:rPr>
          <w:rFonts w:ascii="华文新魏" w:eastAsia="华文新魏" w:hint="eastAsia"/>
        </w:rPr>
        <w:t>a.NDVI;</w:t>
      </w:r>
      <w:r>
        <w:rPr>
          <w:rFonts w:ascii="华文新魏" w:eastAsia="华文新魏"/>
        </w:rPr>
        <w:t>b.NDVI</w:t>
      </w:r>
      <w:proofErr w:type="spellEnd"/>
      <w:r>
        <w:rPr>
          <w:rFonts w:ascii="华文新魏" w:eastAsia="华文新魏" w:hint="eastAsia"/>
        </w:rPr>
        <w:t>与</w:t>
      </w:r>
      <w:r>
        <w:rPr>
          <w:rFonts w:ascii="华文新魏" w:eastAsia="华文新魏"/>
        </w:rPr>
        <w:t>去年对比；</w:t>
      </w:r>
      <w:proofErr w:type="spellStart"/>
      <w:r>
        <w:rPr>
          <w:rFonts w:ascii="华文新魏" w:eastAsia="华文新魏" w:hint="eastAsia"/>
        </w:rPr>
        <w:t>c.NDVI</w:t>
      </w:r>
      <w:proofErr w:type="spellEnd"/>
      <w:r>
        <w:rPr>
          <w:rFonts w:ascii="华文新魏" w:eastAsia="华文新魏" w:hint="eastAsia"/>
        </w:rPr>
        <w:t>与</w:t>
      </w:r>
      <w:r>
        <w:rPr>
          <w:rFonts w:ascii="华文新魏" w:eastAsia="华文新魏"/>
        </w:rPr>
        <w:t>近</w:t>
      </w:r>
      <w:r>
        <w:rPr>
          <w:rFonts w:ascii="华文新魏" w:eastAsia="华文新魏" w:hint="eastAsia"/>
        </w:rPr>
        <w:t>5年</w:t>
      </w:r>
      <w:r>
        <w:rPr>
          <w:rFonts w:ascii="华文新魏" w:eastAsia="华文新魏"/>
        </w:rPr>
        <w:t>同期对比</w:t>
      </w:r>
      <w:r>
        <w:rPr>
          <w:rFonts w:ascii="华文新魏" w:eastAsia="华文新魏" w:hint="eastAsia"/>
        </w:rPr>
        <w:t>）</w:t>
      </w:r>
    </w:p>
    <w:p w:rsidR="000765C5" w:rsidRDefault="00640534" w:rsidP="008E6957">
      <w:pPr>
        <w:spacing w:line="48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各市</w:t>
      </w:r>
      <w:r w:rsidR="00FF3C16">
        <w:rPr>
          <w:rFonts w:asciiTheme="minorEastAsia" w:eastAsiaTheme="minorEastAsia" w:hAnsiTheme="minorEastAsia" w:hint="eastAsia"/>
          <w:sz w:val="28"/>
          <w:szCs w:val="28"/>
        </w:rPr>
        <w:t>与去年</w:t>
      </w:r>
      <w:r w:rsidR="00FF3C16">
        <w:rPr>
          <w:rFonts w:asciiTheme="minorEastAsia" w:eastAsiaTheme="minorEastAsia" w:hAnsiTheme="minorEastAsia"/>
          <w:sz w:val="28"/>
          <w:szCs w:val="28"/>
        </w:rPr>
        <w:t>同期</w:t>
      </w:r>
      <w:r w:rsidR="00AB24E2">
        <w:rPr>
          <w:rFonts w:asciiTheme="minorEastAsia" w:eastAsiaTheme="minorEastAsia" w:hAnsiTheme="minorEastAsia" w:hint="eastAsia"/>
          <w:sz w:val="28"/>
          <w:szCs w:val="28"/>
        </w:rPr>
        <w:t>相比</w:t>
      </w:r>
      <w:r w:rsidR="00F96031">
        <w:rPr>
          <w:rFonts w:asciiTheme="minorEastAsia" w:eastAsiaTheme="minorEastAsia" w:hAnsiTheme="minorEastAsia" w:hint="eastAsia"/>
          <w:sz w:val="28"/>
          <w:szCs w:val="28"/>
        </w:rPr>
        <w:t>,</w:t>
      </w:r>
      <w:r w:rsidR="004D5903">
        <w:rPr>
          <w:rFonts w:asciiTheme="minorEastAsia" w:eastAsiaTheme="minorEastAsia" w:hAnsiTheme="minorEastAsia" w:hint="eastAsia"/>
          <w:sz w:val="28"/>
          <w:szCs w:val="28"/>
        </w:rPr>
        <w:t>除承德</w:t>
      </w:r>
      <w:r w:rsidR="00DD03A7">
        <w:rPr>
          <w:rFonts w:asciiTheme="minorEastAsia" w:eastAsiaTheme="minorEastAsia" w:hAnsiTheme="minorEastAsia" w:hint="eastAsia"/>
          <w:sz w:val="28"/>
          <w:szCs w:val="28"/>
        </w:rPr>
        <w:t>偏差</w:t>
      </w:r>
      <w:r w:rsidR="004D5903">
        <w:rPr>
          <w:rFonts w:asciiTheme="minorEastAsia" w:eastAsiaTheme="minorEastAsia" w:hAnsiTheme="minorEastAsia"/>
          <w:sz w:val="28"/>
          <w:szCs w:val="28"/>
        </w:rPr>
        <w:t>外</w:t>
      </w:r>
      <w:r w:rsidR="008B4E26">
        <w:rPr>
          <w:rFonts w:asciiTheme="minorEastAsia" w:eastAsiaTheme="minorEastAsia" w:hAnsiTheme="minorEastAsia"/>
          <w:sz w:val="28"/>
          <w:szCs w:val="28"/>
        </w:rPr>
        <w:t>，</w:t>
      </w:r>
      <w:r w:rsidR="004F7068">
        <w:rPr>
          <w:rFonts w:asciiTheme="minorEastAsia" w:eastAsiaTheme="minorEastAsia" w:hAnsiTheme="minorEastAsia" w:hint="eastAsia"/>
          <w:sz w:val="28"/>
          <w:szCs w:val="28"/>
        </w:rPr>
        <w:t>其它市</w:t>
      </w:r>
      <w:r w:rsidR="00DD03A7">
        <w:rPr>
          <w:rFonts w:asciiTheme="minorEastAsia" w:eastAsiaTheme="minorEastAsia" w:hAnsiTheme="minorEastAsia" w:hint="eastAsia"/>
          <w:sz w:val="28"/>
          <w:szCs w:val="28"/>
        </w:rPr>
        <w:t>均</w:t>
      </w:r>
      <w:r>
        <w:rPr>
          <w:rFonts w:asciiTheme="minorEastAsia" w:eastAsiaTheme="minorEastAsia" w:hAnsiTheme="minorEastAsia" w:hint="eastAsia"/>
          <w:sz w:val="28"/>
          <w:szCs w:val="28"/>
        </w:rPr>
        <w:t>持</w:t>
      </w: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平</w:t>
      </w:r>
      <w:r w:rsidR="00763033">
        <w:rPr>
          <w:rFonts w:asciiTheme="minorEastAsia" w:eastAsiaTheme="minorEastAsia" w:hAnsiTheme="minorEastAsia" w:hint="eastAsia"/>
          <w:sz w:val="28"/>
          <w:szCs w:val="28"/>
        </w:rPr>
        <w:t>；</w:t>
      </w:r>
      <w:r w:rsidR="00190DD1">
        <w:rPr>
          <w:rFonts w:asciiTheme="minorEastAsia" w:eastAsiaTheme="minorEastAsia" w:hAnsiTheme="minorEastAsia" w:hint="eastAsia"/>
          <w:sz w:val="28"/>
          <w:szCs w:val="28"/>
        </w:rPr>
        <w:t>与</w:t>
      </w:r>
      <w:r w:rsidR="00190DD1">
        <w:rPr>
          <w:rFonts w:asciiTheme="minorEastAsia" w:eastAsiaTheme="minorEastAsia" w:hAnsiTheme="minorEastAsia"/>
          <w:sz w:val="28"/>
          <w:szCs w:val="28"/>
        </w:rPr>
        <w:t>近</w:t>
      </w:r>
      <w:r w:rsidR="00190DD1">
        <w:rPr>
          <w:rFonts w:asciiTheme="minorEastAsia" w:eastAsiaTheme="minorEastAsia" w:hAnsiTheme="minorEastAsia" w:hint="eastAsia"/>
          <w:sz w:val="28"/>
          <w:szCs w:val="28"/>
        </w:rPr>
        <w:t>5年</w:t>
      </w:r>
      <w:r w:rsidR="00190DD1">
        <w:rPr>
          <w:rFonts w:asciiTheme="minorEastAsia" w:eastAsiaTheme="minorEastAsia" w:hAnsiTheme="minorEastAsia"/>
          <w:sz w:val="28"/>
          <w:szCs w:val="28"/>
        </w:rPr>
        <w:t>同期相比，</w:t>
      </w:r>
      <w:r w:rsidR="00DD03A7">
        <w:rPr>
          <w:rFonts w:asciiTheme="minorEastAsia" w:eastAsiaTheme="minorEastAsia" w:hAnsiTheme="minorEastAsia" w:hint="eastAsia"/>
          <w:sz w:val="28"/>
          <w:szCs w:val="28"/>
        </w:rPr>
        <w:t>承德、张家口、保定持平</w:t>
      </w:r>
      <w:r w:rsidR="005D1F97">
        <w:rPr>
          <w:rFonts w:asciiTheme="minorEastAsia" w:eastAsiaTheme="minorEastAsia" w:hAnsiTheme="minorEastAsia"/>
          <w:sz w:val="28"/>
          <w:szCs w:val="28"/>
        </w:rPr>
        <w:t>，</w:t>
      </w:r>
      <w:r w:rsidR="00B1785C">
        <w:rPr>
          <w:rFonts w:asciiTheme="minorEastAsia" w:eastAsiaTheme="minorEastAsia" w:hAnsiTheme="minorEastAsia" w:hint="eastAsia"/>
          <w:sz w:val="28"/>
          <w:szCs w:val="28"/>
        </w:rPr>
        <w:t>其它</w:t>
      </w:r>
      <w:r w:rsidR="005D1F97">
        <w:rPr>
          <w:rFonts w:asciiTheme="minorEastAsia" w:eastAsiaTheme="minorEastAsia" w:hAnsiTheme="minorEastAsia" w:hint="eastAsia"/>
          <w:sz w:val="28"/>
          <w:szCs w:val="28"/>
        </w:rPr>
        <w:t>市</w:t>
      </w:r>
      <w:r w:rsidR="00DD03A7">
        <w:rPr>
          <w:rFonts w:asciiTheme="minorEastAsia" w:eastAsiaTheme="minorEastAsia" w:hAnsiTheme="minorEastAsia" w:hint="eastAsia"/>
          <w:sz w:val="28"/>
          <w:szCs w:val="28"/>
        </w:rPr>
        <w:t>偏好</w:t>
      </w:r>
      <w:r w:rsidR="00763033" w:rsidRPr="00CB1306">
        <w:rPr>
          <w:rFonts w:asciiTheme="minorEastAsia" w:eastAsiaTheme="minorEastAsia" w:hAnsiTheme="minorEastAsia" w:hint="eastAsia"/>
          <w:sz w:val="28"/>
          <w:szCs w:val="28"/>
        </w:rPr>
        <w:t>(见表1)</w:t>
      </w:r>
      <w:r w:rsidR="00823655">
        <w:rPr>
          <w:rFonts w:asciiTheme="minorEastAsia" w:eastAsiaTheme="minorEastAsia" w:hAnsiTheme="minorEastAsia"/>
          <w:sz w:val="28"/>
          <w:szCs w:val="28"/>
        </w:rPr>
        <w:t>。</w:t>
      </w:r>
    </w:p>
    <w:p w:rsidR="00BB7F6E" w:rsidRDefault="00774323">
      <w:pPr>
        <w:jc w:val="center"/>
        <w:rPr>
          <w:rFonts w:ascii="华文新魏" w:eastAsia="华文新魏"/>
        </w:rPr>
      </w:pPr>
      <w:r>
        <w:rPr>
          <w:rFonts w:ascii="华文新魏" w:eastAsia="华文新魏" w:hint="eastAsia"/>
        </w:rPr>
        <w:t>表1 河北省各市NDVI值对比</w:t>
      </w:r>
      <w:r w:rsidR="00AD3304">
        <w:rPr>
          <w:rFonts w:ascii="华文新魏" w:eastAsia="华文新魏" w:hint="eastAsia"/>
        </w:rPr>
        <w:t>分析</w:t>
      </w:r>
    </w:p>
    <w:tbl>
      <w:tblPr>
        <w:tblW w:w="6153" w:type="dxa"/>
        <w:jc w:val="center"/>
        <w:tblLayout w:type="fixed"/>
        <w:tblLook w:val="04A0" w:firstRow="1" w:lastRow="0" w:firstColumn="1" w:lastColumn="0" w:noHBand="0" w:noVBand="1"/>
      </w:tblPr>
      <w:tblGrid>
        <w:gridCol w:w="1297"/>
        <w:gridCol w:w="1850"/>
        <w:gridCol w:w="1921"/>
        <w:gridCol w:w="1085"/>
      </w:tblGrid>
      <w:tr w:rsidR="008F34CC" w:rsidTr="00100629">
        <w:trPr>
          <w:trHeight w:val="270"/>
          <w:jc w:val="center"/>
        </w:trPr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34CC" w:rsidRPr="00AD3304" w:rsidRDefault="008F34CC" w:rsidP="008F34CC">
            <w:pPr>
              <w:jc w:val="center"/>
            </w:pP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3304" w:rsidRDefault="00AD3304" w:rsidP="00AD3304">
            <w:pPr>
              <w:spacing w:line="240" w:lineRule="exact"/>
              <w:jc w:val="center"/>
            </w:pPr>
            <w:r>
              <w:t>NDVI</w:t>
            </w:r>
          </w:p>
          <w:p w:rsidR="008F34CC" w:rsidRPr="00CF04D9" w:rsidRDefault="00AD3304" w:rsidP="00100629">
            <w:pPr>
              <w:spacing w:line="240" w:lineRule="exact"/>
              <w:jc w:val="center"/>
            </w:pPr>
            <w:r>
              <w:t>(</w:t>
            </w:r>
            <w:r w:rsidR="008F34CC" w:rsidRPr="00CF04D9">
              <w:rPr>
                <w:rFonts w:hint="eastAsia"/>
              </w:rPr>
              <w:t>202</w:t>
            </w:r>
            <w:r w:rsidR="00A44C05">
              <w:t>3</w:t>
            </w:r>
            <w:r>
              <w:rPr>
                <w:rFonts w:hint="eastAsia"/>
              </w:rPr>
              <w:t>年</w:t>
            </w:r>
            <w:r w:rsidR="00100629">
              <w:t>6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)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34CC" w:rsidRPr="00CF04D9" w:rsidRDefault="008A3028" w:rsidP="008A3028">
            <w:pPr>
              <w:spacing w:line="240" w:lineRule="exact"/>
              <w:jc w:val="center"/>
            </w:pPr>
            <w:r>
              <w:rPr>
                <w:rFonts w:hint="eastAsia"/>
              </w:rPr>
              <w:t>与去年</w:t>
            </w:r>
            <w:r>
              <w:t>差值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34CC" w:rsidRPr="00CF04D9" w:rsidRDefault="008A3028" w:rsidP="003A1C37">
            <w:pPr>
              <w:jc w:val="center"/>
            </w:pPr>
            <w:r>
              <w:rPr>
                <w:rFonts w:hint="eastAsia"/>
              </w:rPr>
              <w:t>与近</w:t>
            </w:r>
            <w:r w:rsidR="003A1C37">
              <w:rPr>
                <w:rFonts w:hint="eastAsia"/>
              </w:rPr>
              <w:t>5</w:t>
            </w:r>
            <w:r>
              <w:t>年差值</w:t>
            </w:r>
          </w:p>
        </w:tc>
      </w:tr>
      <w:tr w:rsidR="00100629" w:rsidRPr="00363278" w:rsidTr="00100629">
        <w:trPr>
          <w:trHeight w:val="323"/>
          <w:jc w:val="center"/>
        </w:trPr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0629" w:rsidRPr="005D2C9C" w:rsidRDefault="00100629" w:rsidP="00100629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石家庄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0.67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0.06</w:t>
            </w:r>
          </w:p>
        </w:tc>
      </w:tr>
      <w:tr w:rsidR="00100629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0629" w:rsidRPr="005D2C9C" w:rsidRDefault="00100629" w:rsidP="00100629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承德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0.70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-0.05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-0.02</w:t>
            </w:r>
          </w:p>
        </w:tc>
      </w:tr>
      <w:tr w:rsidR="00100629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0629" w:rsidRPr="005D2C9C" w:rsidRDefault="00100629" w:rsidP="00100629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张家口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0.59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-0.01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0.01</w:t>
            </w:r>
          </w:p>
        </w:tc>
      </w:tr>
      <w:tr w:rsidR="00100629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0629" w:rsidRPr="005D2C9C" w:rsidRDefault="00100629" w:rsidP="00100629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秦皇岛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0.74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0.06</w:t>
            </w:r>
          </w:p>
        </w:tc>
      </w:tr>
      <w:tr w:rsidR="00100629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0629" w:rsidRPr="005D2C9C" w:rsidRDefault="00100629" w:rsidP="00100629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唐山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0.65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0.07</w:t>
            </w:r>
          </w:p>
        </w:tc>
      </w:tr>
      <w:tr w:rsidR="00100629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0629" w:rsidRPr="005D2C9C" w:rsidRDefault="00100629" w:rsidP="00100629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廊坊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0.63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-0.01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0.05</w:t>
            </w:r>
          </w:p>
        </w:tc>
      </w:tr>
      <w:tr w:rsidR="00100629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0629" w:rsidRPr="005D2C9C" w:rsidRDefault="00100629" w:rsidP="00100629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保定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0.67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-0.02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0.03</w:t>
            </w:r>
          </w:p>
        </w:tc>
      </w:tr>
      <w:tr w:rsidR="00100629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0629" w:rsidRPr="005D2C9C" w:rsidRDefault="00100629" w:rsidP="00100629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沧州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0.56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-0.03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0.05</w:t>
            </w:r>
          </w:p>
        </w:tc>
      </w:tr>
      <w:tr w:rsidR="00100629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0629" w:rsidRPr="005D2C9C" w:rsidRDefault="00100629" w:rsidP="00100629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衡水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0.61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-0.04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0.07</w:t>
            </w:r>
          </w:p>
        </w:tc>
      </w:tr>
      <w:tr w:rsidR="00100629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0629" w:rsidRPr="005D2C9C" w:rsidRDefault="00100629" w:rsidP="00100629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邢台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0.64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0.08</w:t>
            </w:r>
          </w:p>
        </w:tc>
      </w:tr>
      <w:tr w:rsidR="00100629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100629" w:rsidRPr="005D2C9C" w:rsidRDefault="00100629" w:rsidP="00100629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邯郸</w:t>
            </w:r>
          </w:p>
        </w:tc>
        <w:tc>
          <w:tcPr>
            <w:tcW w:w="185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0.61</w:t>
            </w:r>
          </w:p>
        </w:tc>
        <w:tc>
          <w:tcPr>
            <w:tcW w:w="192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0.03</w:t>
            </w:r>
          </w:p>
        </w:tc>
        <w:tc>
          <w:tcPr>
            <w:tcW w:w="1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0.08</w:t>
            </w:r>
          </w:p>
        </w:tc>
      </w:tr>
      <w:tr w:rsidR="00100629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0629" w:rsidRPr="005D2C9C" w:rsidRDefault="00100629" w:rsidP="00100629">
            <w:pPr>
              <w:spacing w:line="280" w:lineRule="exact"/>
              <w:jc w:val="center"/>
            </w:pPr>
            <w:proofErr w:type="gramStart"/>
            <w:r w:rsidRPr="005D2C9C">
              <w:rPr>
                <w:rFonts w:hint="eastAsia"/>
              </w:rPr>
              <w:t>雄安新区</w:t>
            </w:r>
            <w:proofErr w:type="gramEnd"/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0.68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00629" w:rsidRPr="00BE7FBF" w:rsidRDefault="00100629" w:rsidP="00100629">
            <w:pPr>
              <w:jc w:val="center"/>
            </w:pPr>
            <w:r w:rsidRPr="00BE7FBF">
              <w:t>0.01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00629" w:rsidRDefault="00100629" w:rsidP="00100629">
            <w:pPr>
              <w:jc w:val="center"/>
            </w:pPr>
            <w:r w:rsidRPr="00BE7FBF">
              <w:t>0.07</w:t>
            </w:r>
          </w:p>
        </w:tc>
      </w:tr>
    </w:tbl>
    <w:p w:rsidR="00BB7F6E" w:rsidRDefault="00BB7F6E" w:rsidP="009C6848">
      <w:pPr>
        <w:spacing w:beforeLines="50" w:before="156"/>
        <w:jc w:val="center"/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 w:hint="eastAsia"/>
          <w:sz w:val="15"/>
          <w:szCs w:val="15"/>
        </w:rPr>
      </w:pPr>
      <w:bookmarkStart w:id="0" w:name="_GoBack"/>
      <w:bookmarkEnd w:id="0"/>
    </w:p>
    <w:p w:rsidR="00F80BCA" w:rsidRPr="00E975DB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1F7376" w:rsidRPr="00E1703A" w:rsidRDefault="003F1981" w:rsidP="00E1703A">
      <w:pPr>
        <w:spacing w:line="480" w:lineRule="exact"/>
        <w:rPr>
          <w:rFonts w:ascii="仿宋_GB2312" w:eastAsia="仿宋_GB2312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173DE" wp14:editId="6D26C09F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5195646" cy="4213"/>
                <wp:effectExtent l="0" t="0" r="24130" b="3429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5646" cy="421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34CAE7F" id="直接连接符 4" o:spid="_x0000_s1026" style="position:absolute;left:0;text-align:left;flip:y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.75pt" to="409.1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" strokecolor="black [3040]" strokeweight="1.5pt">
                <w10:wrap anchorx="margin"/>
              </v:line>
            </w:pict>
          </mc:Fallback>
        </mc:AlternateContent>
      </w:r>
      <w:r w:rsidR="00E1703A" w:rsidRPr="00E1703A">
        <w:rPr>
          <w:rFonts w:ascii="仿宋_GB2312" w:eastAsia="仿宋_GB2312" w:hAnsiTheme="minorEastAsia" w:hint="eastAsia"/>
          <w:sz w:val="28"/>
          <w:szCs w:val="28"/>
        </w:rPr>
        <w:t>制作：相</w:t>
      </w:r>
      <w:r w:rsidR="00E1703A">
        <w:rPr>
          <w:rFonts w:ascii="仿宋_GB2312" w:eastAsia="仿宋_GB2312" w:hAnsiTheme="minorEastAsia" w:hint="eastAsia"/>
          <w:sz w:val="28"/>
          <w:szCs w:val="28"/>
        </w:rPr>
        <w:t xml:space="preserve"> </w:t>
      </w:r>
      <w:r w:rsidR="00E1703A" w:rsidRPr="00E1703A">
        <w:rPr>
          <w:rFonts w:ascii="仿宋_GB2312" w:eastAsia="仿宋_GB2312" w:hAnsiTheme="minorEastAsia" w:hint="eastAsia"/>
          <w:sz w:val="28"/>
          <w:szCs w:val="28"/>
        </w:rPr>
        <w:t>云                                   审核：赵春雷</w:t>
      </w:r>
      <w:r w:rsidR="002D0AB7" w:rsidRPr="00E1703A">
        <w:rPr>
          <w:rFonts w:ascii="仿宋_GB2312" w:eastAsia="仿宋_GB2312" w:hAnsiTheme="minorEastAsia" w:hint="eastAsia"/>
          <w:sz w:val="28"/>
          <w:szCs w:val="28"/>
        </w:rPr>
        <w:t xml:space="preserve">   </w:t>
      </w:r>
    </w:p>
    <w:sectPr w:rsidR="001F7376" w:rsidRPr="00E1703A" w:rsidSect="00B45C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AFC" w:rsidRDefault="00F91AFC">
      <w:r>
        <w:separator/>
      </w:r>
    </w:p>
  </w:endnote>
  <w:endnote w:type="continuationSeparator" w:id="0">
    <w:p w:rsidR="00F91AFC" w:rsidRDefault="00F91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AFC" w:rsidRDefault="00F91AFC">
      <w:r>
        <w:separator/>
      </w:r>
    </w:p>
  </w:footnote>
  <w:footnote w:type="continuationSeparator" w:id="0">
    <w:p w:rsidR="00F91AFC" w:rsidRDefault="00F91AFC">
      <w:r>
        <w:continuationSeparator/>
      </w:r>
    </w:p>
  </w:footnote>
  <w:footnote w:id="1">
    <w:p w:rsidR="007A26C4" w:rsidRDefault="007A26C4" w:rsidP="007A26C4">
      <w:pPr>
        <w:pStyle w:val="a5"/>
      </w:pPr>
      <w:r>
        <w:rPr>
          <w:rStyle w:val="a7"/>
        </w:rPr>
        <w:footnoteRef/>
      </w:r>
      <w:r>
        <w:rPr>
          <w:rFonts w:hint="eastAsia"/>
        </w:rPr>
        <w:t>归一化植被指数（</w:t>
      </w:r>
      <w:r>
        <w:rPr>
          <w:rFonts w:hint="eastAsia"/>
        </w:rPr>
        <w:t>NDVI</w:t>
      </w:r>
      <w:r>
        <w:rPr>
          <w:rFonts w:hint="eastAsia"/>
        </w:rPr>
        <w:t>）（介于</w:t>
      </w:r>
      <w:r>
        <w:rPr>
          <w:rFonts w:hint="eastAsia"/>
        </w:rPr>
        <w:t>-1</w:t>
      </w:r>
      <w:r>
        <w:rPr>
          <w:rFonts w:hint="eastAsia"/>
        </w:rPr>
        <w:t>～</w:t>
      </w:r>
      <w:r>
        <w:rPr>
          <w:rFonts w:hint="eastAsia"/>
        </w:rPr>
        <w:t>1</w:t>
      </w:r>
      <w:r>
        <w:rPr>
          <w:rFonts w:hint="eastAsia"/>
        </w:rPr>
        <w:t>之间）</w:t>
      </w:r>
      <w:r>
        <w:t>是</w:t>
      </w:r>
      <w:r>
        <w:rPr>
          <w:rFonts w:hint="eastAsia"/>
        </w:rPr>
        <w:t>用于表征</w:t>
      </w:r>
      <w:r>
        <w:t>植被</w:t>
      </w:r>
      <w:r>
        <w:rPr>
          <w:rFonts w:hint="eastAsia"/>
        </w:rPr>
        <w:t>长势</w:t>
      </w:r>
      <w:r>
        <w:t>最常用的指数。</w:t>
      </w:r>
      <w:r>
        <w:rPr>
          <w:rFonts w:hint="eastAsia"/>
        </w:rPr>
        <w:t>一般来说，植被长势越好，绿度值越高，植被覆盖度高，对应归一化植被指数越高，植被越健康。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A85"/>
    <w:rsid w:val="0000400D"/>
    <w:rsid w:val="00004DEF"/>
    <w:rsid w:val="000105A4"/>
    <w:rsid w:val="0001411E"/>
    <w:rsid w:val="00025444"/>
    <w:rsid w:val="00031D64"/>
    <w:rsid w:val="0003493A"/>
    <w:rsid w:val="00045142"/>
    <w:rsid w:val="000529F6"/>
    <w:rsid w:val="00057A2D"/>
    <w:rsid w:val="0006220F"/>
    <w:rsid w:val="00070F29"/>
    <w:rsid w:val="000765C5"/>
    <w:rsid w:val="00077498"/>
    <w:rsid w:val="00084233"/>
    <w:rsid w:val="000911D8"/>
    <w:rsid w:val="0009776E"/>
    <w:rsid w:val="000A598D"/>
    <w:rsid w:val="000B0020"/>
    <w:rsid w:val="000B7BC7"/>
    <w:rsid w:val="000C0845"/>
    <w:rsid w:val="000D71DD"/>
    <w:rsid w:val="000E1701"/>
    <w:rsid w:val="000E55FD"/>
    <w:rsid w:val="000E7F21"/>
    <w:rsid w:val="000F46A4"/>
    <w:rsid w:val="000F669C"/>
    <w:rsid w:val="00100629"/>
    <w:rsid w:val="001062DD"/>
    <w:rsid w:val="001149A8"/>
    <w:rsid w:val="00115CC1"/>
    <w:rsid w:val="00124105"/>
    <w:rsid w:val="00125C90"/>
    <w:rsid w:val="00126B1C"/>
    <w:rsid w:val="001316B8"/>
    <w:rsid w:val="00131838"/>
    <w:rsid w:val="0013191B"/>
    <w:rsid w:val="00131E69"/>
    <w:rsid w:val="00132B69"/>
    <w:rsid w:val="00135C10"/>
    <w:rsid w:val="00147469"/>
    <w:rsid w:val="00147717"/>
    <w:rsid w:val="00150706"/>
    <w:rsid w:val="00152B95"/>
    <w:rsid w:val="00152C7C"/>
    <w:rsid w:val="00155775"/>
    <w:rsid w:val="00165BE8"/>
    <w:rsid w:val="00170200"/>
    <w:rsid w:val="001745AC"/>
    <w:rsid w:val="001773ED"/>
    <w:rsid w:val="0017745A"/>
    <w:rsid w:val="00183960"/>
    <w:rsid w:val="00187CBE"/>
    <w:rsid w:val="00190DD1"/>
    <w:rsid w:val="001942B0"/>
    <w:rsid w:val="00194D28"/>
    <w:rsid w:val="001A3311"/>
    <w:rsid w:val="001A3651"/>
    <w:rsid w:val="001A4A94"/>
    <w:rsid w:val="001A4F28"/>
    <w:rsid w:val="001B2178"/>
    <w:rsid w:val="001B2B65"/>
    <w:rsid w:val="001B582E"/>
    <w:rsid w:val="001B76B1"/>
    <w:rsid w:val="001C1CC6"/>
    <w:rsid w:val="001C767A"/>
    <w:rsid w:val="001D07D6"/>
    <w:rsid w:val="001D3C48"/>
    <w:rsid w:val="001D5201"/>
    <w:rsid w:val="001D6CFB"/>
    <w:rsid w:val="001D7486"/>
    <w:rsid w:val="001D7FA4"/>
    <w:rsid w:val="001E23E9"/>
    <w:rsid w:val="001E435C"/>
    <w:rsid w:val="001E6811"/>
    <w:rsid w:val="001F7376"/>
    <w:rsid w:val="00206018"/>
    <w:rsid w:val="00211097"/>
    <w:rsid w:val="0021188E"/>
    <w:rsid w:val="0021590A"/>
    <w:rsid w:val="0021715D"/>
    <w:rsid w:val="00224738"/>
    <w:rsid w:val="00224864"/>
    <w:rsid w:val="00227C42"/>
    <w:rsid w:val="002357B9"/>
    <w:rsid w:val="00242049"/>
    <w:rsid w:val="00251C33"/>
    <w:rsid w:val="00255320"/>
    <w:rsid w:val="002603E6"/>
    <w:rsid w:val="00262832"/>
    <w:rsid w:val="0026683E"/>
    <w:rsid w:val="00275137"/>
    <w:rsid w:val="00280776"/>
    <w:rsid w:val="00285B91"/>
    <w:rsid w:val="00292C49"/>
    <w:rsid w:val="002A145C"/>
    <w:rsid w:val="002A1C68"/>
    <w:rsid w:val="002A7141"/>
    <w:rsid w:val="002A7F0F"/>
    <w:rsid w:val="002C061F"/>
    <w:rsid w:val="002C4287"/>
    <w:rsid w:val="002C722F"/>
    <w:rsid w:val="002D0AB7"/>
    <w:rsid w:val="002E06F2"/>
    <w:rsid w:val="002E5BED"/>
    <w:rsid w:val="002E65CF"/>
    <w:rsid w:val="002E72FE"/>
    <w:rsid w:val="002F4033"/>
    <w:rsid w:val="003032CC"/>
    <w:rsid w:val="00304753"/>
    <w:rsid w:val="00304B66"/>
    <w:rsid w:val="00323A8F"/>
    <w:rsid w:val="00324806"/>
    <w:rsid w:val="00324A19"/>
    <w:rsid w:val="00326170"/>
    <w:rsid w:val="0032628B"/>
    <w:rsid w:val="00326EC2"/>
    <w:rsid w:val="00327B41"/>
    <w:rsid w:val="00333619"/>
    <w:rsid w:val="003408B9"/>
    <w:rsid w:val="003412A7"/>
    <w:rsid w:val="0034168B"/>
    <w:rsid w:val="0034204F"/>
    <w:rsid w:val="00342384"/>
    <w:rsid w:val="00342747"/>
    <w:rsid w:val="00343DF6"/>
    <w:rsid w:val="00344831"/>
    <w:rsid w:val="00354541"/>
    <w:rsid w:val="00356F19"/>
    <w:rsid w:val="00360857"/>
    <w:rsid w:val="00362EB6"/>
    <w:rsid w:val="00363278"/>
    <w:rsid w:val="0036572C"/>
    <w:rsid w:val="00367F9E"/>
    <w:rsid w:val="00370247"/>
    <w:rsid w:val="0037139D"/>
    <w:rsid w:val="003727E5"/>
    <w:rsid w:val="00373937"/>
    <w:rsid w:val="00374146"/>
    <w:rsid w:val="00381D7C"/>
    <w:rsid w:val="00381E4F"/>
    <w:rsid w:val="00384E4B"/>
    <w:rsid w:val="00391C6B"/>
    <w:rsid w:val="003A0392"/>
    <w:rsid w:val="003A1C37"/>
    <w:rsid w:val="003A1D29"/>
    <w:rsid w:val="003A3FF1"/>
    <w:rsid w:val="003A4C95"/>
    <w:rsid w:val="003A67F1"/>
    <w:rsid w:val="003B0E15"/>
    <w:rsid w:val="003B2F85"/>
    <w:rsid w:val="003B62AD"/>
    <w:rsid w:val="003C6E8D"/>
    <w:rsid w:val="003D1695"/>
    <w:rsid w:val="003D4004"/>
    <w:rsid w:val="003D5201"/>
    <w:rsid w:val="003E0681"/>
    <w:rsid w:val="003F1981"/>
    <w:rsid w:val="003F6028"/>
    <w:rsid w:val="003F6AE6"/>
    <w:rsid w:val="004120D7"/>
    <w:rsid w:val="00413523"/>
    <w:rsid w:val="0043137F"/>
    <w:rsid w:val="00433874"/>
    <w:rsid w:val="0043401E"/>
    <w:rsid w:val="00435B27"/>
    <w:rsid w:val="00444DEC"/>
    <w:rsid w:val="0044552E"/>
    <w:rsid w:val="0044637C"/>
    <w:rsid w:val="004471A2"/>
    <w:rsid w:val="0045134F"/>
    <w:rsid w:val="004530EA"/>
    <w:rsid w:val="00454471"/>
    <w:rsid w:val="00470973"/>
    <w:rsid w:val="0048146A"/>
    <w:rsid w:val="00482C20"/>
    <w:rsid w:val="004927A2"/>
    <w:rsid w:val="004A0BE3"/>
    <w:rsid w:val="004B16E5"/>
    <w:rsid w:val="004B1E01"/>
    <w:rsid w:val="004B3F5E"/>
    <w:rsid w:val="004B6C9C"/>
    <w:rsid w:val="004B7D12"/>
    <w:rsid w:val="004C203E"/>
    <w:rsid w:val="004C77DF"/>
    <w:rsid w:val="004D0410"/>
    <w:rsid w:val="004D19A1"/>
    <w:rsid w:val="004D4ACE"/>
    <w:rsid w:val="004D564F"/>
    <w:rsid w:val="004D5903"/>
    <w:rsid w:val="004E0DF8"/>
    <w:rsid w:val="004E208D"/>
    <w:rsid w:val="004E60DA"/>
    <w:rsid w:val="004F39E4"/>
    <w:rsid w:val="004F7068"/>
    <w:rsid w:val="00502977"/>
    <w:rsid w:val="00512113"/>
    <w:rsid w:val="0051533D"/>
    <w:rsid w:val="00521FEC"/>
    <w:rsid w:val="00524AF0"/>
    <w:rsid w:val="00525A04"/>
    <w:rsid w:val="00532B19"/>
    <w:rsid w:val="0053753A"/>
    <w:rsid w:val="005455EC"/>
    <w:rsid w:val="0055745E"/>
    <w:rsid w:val="00560881"/>
    <w:rsid w:val="00562361"/>
    <w:rsid w:val="005635C0"/>
    <w:rsid w:val="005709BA"/>
    <w:rsid w:val="00570B76"/>
    <w:rsid w:val="00571EC1"/>
    <w:rsid w:val="00572176"/>
    <w:rsid w:val="005744D1"/>
    <w:rsid w:val="005748A7"/>
    <w:rsid w:val="0058381E"/>
    <w:rsid w:val="00593458"/>
    <w:rsid w:val="005973AE"/>
    <w:rsid w:val="005B1B44"/>
    <w:rsid w:val="005C2EB2"/>
    <w:rsid w:val="005D1F97"/>
    <w:rsid w:val="005E6F5F"/>
    <w:rsid w:val="005E7B9D"/>
    <w:rsid w:val="006015AA"/>
    <w:rsid w:val="00601779"/>
    <w:rsid w:val="006020B4"/>
    <w:rsid w:val="006050AE"/>
    <w:rsid w:val="006061C6"/>
    <w:rsid w:val="00612C74"/>
    <w:rsid w:val="00612CB3"/>
    <w:rsid w:val="00614E90"/>
    <w:rsid w:val="00617F5A"/>
    <w:rsid w:val="00620342"/>
    <w:rsid w:val="00623B96"/>
    <w:rsid w:val="0063286C"/>
    <w:rsid w:val="00640534"/>
    <w:rsid w:val="00643819"/>
    <w:rsid w:val="0065079F"/>
    <w:rsid w:val="00652953"/>
    <w:rsid w:val="0065333E"/>
    <w:rsid w:val="00655031"/>
    <w:rsid w:val="00656014"/>
    <w:rsid w:val="00656872"/>
    <w:rsid w:val="00663AAF"/>
    <w:rsid w:val="00667671"/>
    <w:rsid w:val="00671DDD"/>
    <w:rsid w:val="00672ABB"/>
    <w:rsid w:val="00677AB2"/>
    <w:rsid w:val="00682B41"/>
    <w:rsid w:val="006857E5"/>
    <w:rsid w:val="00691193"/>
    <w:rsid w:val="006964D7"/>
    <w:rsid w:val="006A2097"/>
    <w:rsid w:val="006A30CF"/>
    <w:rsid w:val="006C0373"/>
    <w:rsid w:val="006C5C36"/>
    <w:rsid w:val="006D0F0D"/>
    <w:rsid w:val="006D1AB3"/>
    <w:rsid w:val="006E1D1B"/>
    <w:rsid w:val="006E4DB3"/>
    <w:rsid w:val="006F27D7"/>
    <w:rsid w:val="006F5DCF"/>
    <w:rsid w:val="00701306"/>
    <w:rsid w:val="00716D57"/>
    <w:rsid w:val="00724A1E"/>
    <w:rsid w:val="007266DE"/>
    <w:rsid w:val="00730F42"/>
    <w:rsid w:val="00730FF2"/>
    <w:rsid w:val="0073325B"/>
    <w:rsid w:val="00734EE0"/>
    <w:rsid w:val="00735660"/>
    <w:rsid w:val="00735CDD"/>
    <w:rsid w:val="007425E6"/>
    <w:rsid w:val="007470A8"/>
    <w:rsid w:val="007473D0"/>
    <w:rsid w:val="0074743F"/>
    <w:rsid w:val="00763033"/>
    <w:rsid w:val="00764D53"/>
    <w:rsid w:val="00764DE2"/>
    <w:rsid w:val="007701DD"/>
    <w:rsid w:val="00774323"/>
    <w:rsid w:val="0077709B"/>
    <w:rsid w:val="00780234"/>
    <w:rsid w:val="00781A63"/>
    <w:rsid w:val="0078298D"/>
    <w:rsid w:val="00783125"/>
    <w:rsid w:val="0079204A"/>
    <w:rsid w:val="007926D3"/>
    <w:rsid w:val="007942BC"/>
    <w:rsid w:val="00795EE6"/>
    <w:rsid w:val="007A201C"/>
    <w:rsid w:val="007A26C4"/>
    <w:rsid w:val="007B2AF3"/>
    <w:rsid w:val="007B58E3"/>
    <w:rsid w:val="007C0EAE"/>
    <w:rsid w:val="007C21BE"/>
    <w:rsid w:val="007C6453"/>
    <w:rsid w:val="007D3BD5"/>
    <w:rsid w:val="007D64F3"/>
    <w:rsid w:val="007D72A1"/>
    <w:rsid w:val="008005B6"/>
    <w:rsid w:val="0080257D"/>
    <w:rsid w:val="008026B6"/>
    <w:rsid w:val="00804B80"/>
    <w:rsid w:val="00810E70"/>
    <w:rsid w:val="00812F3B"/>
    <w:rsid w:val="00815DF1"/>
    <w:rsid w:val="00820F07"/>
    <w:rsid w:val="00823655"/>
    <w:rsid w:val="00824329"/>
    <w:rsid w:val="00825181"/>
    <w:rsid w:val="00830E51"/>
    <w:rsid w:val="00831E89"/>
    <w:rsid w:val="00835AF3"/>
    <w:rsid w:val="00836C57"/>
    <w:rsid w:val="0083792E"/>
    <w:rsid w:val="00846819"/>
    <w:rsid w:val="00856C9B"/>
    <w:rsid w:val="008578BE"/>
    <w:rsid w:val="00860D40"/>
    <w:rsid w:val="00862B3B"/>
    <w:rsid w:val="00870B78"/>
    <w:rsid w:val="00871797"/>
    <w:rsid w:val="00872590"/>
    <w:rsid w:val="00874FAF"/>
    <w:rsid w:val="008769B4"/>
    <w:rsid w:val="008808F3"/>
    <w:rsid w:val="00884111"/>
    <w:rsid w:val="0088533A"/>
    <w:rsid w:val="0089112D"/>
    <w:rsid w:val="00892422"/>
    <w:rsid w:val="00896642"/>
    <w:rsid w:val="00897C52"/>
    <w:rsid w:val="008A3009"/>
    <w:rsid w:val="008A3028"/>
    <w:rsid w:val="008A41E3"/>
    <w:rsid w:val="008B401A"/>
    <w:rsid w:val="008B4E26"/>
    <w:rsid w:val="008B514F"/>
    <w:rsid w:val="008B6A28"/>
    <w:rsid w:val="008C478E"/>
    <w:rsid w:val="008C732C"/>
    <w:rsid w:val="008E21DC"/>
    <w:rsid w:val="008E2908"/>
    <w:rsid w:val="008E6957"/>
    <w:rsid w:val="008F0117"/>
    <w:rsid w:val="008F34CC"/>
    <w:rsid w:val="008F689C"/>
    <w:rsid w:val="008F73EA"/>
    <w:rsid w:val="00903F91"/>
    <w:rsid w:val="009051A8"/>
    <w:rsid w:val="009066C0"/>
    <w:rsid w:val="009177E5"/>
    <w:rsid w:val="00925843"/>
    <w:rsid w:val="0093111C"/>
    <w:rsid w:val="009354D9"/>
    <w:rsid w:val="0095476F"/>
    <w:rsid w:val="00957DB6"/>
    <w:rsid w:val="00960A3F"/>
    <w:rsid w:val="00964A3D"/>
    <w:rsid w:val="00964DE1"/>
    <w:rsid w:val="00966E14"/>
    <w:rsid w:val="009716BE"/>
    <w:rsid w:val="00977046"/>
    <w:rsid w:val="009772A6"/>
    <w:rsid w:val="00977C91"/>
    <w:rsid w:val="00981436"/>
    <w:rsid w:val="00983074"/>
    <w:rsid w:val="00983D56"/>
    <w:rsid w:val="00991EBB"/>
    <w:rsid w:val="00995D52"/>
    <w:rsid w:val="00996528"/>
    <w:rsid w:val="00996813"/>
    <w:rsid w:val="009A3FA2"/>
    <w:rsid w:val="009A63DC"/>
    <w:rsid w:val="009A6E89"/>
    <w:rsid w:val="009C0153"/>
    <w:rsid w:val="009C048C"/>
    <w:rsid w:val="009C1BD2"/>
    <w:rsid w:val="009C6848"/>
    <w:rsid w:val="009D1ADD"/>
    <w:rsid w:val="009D2A09"/>
    <w:rsid w:val="009D6D82"/>
    <w:rsid w:val="009D7A84"/>
    <w:rsid w:val="009E1E73"/>
    <w:rsid w:val="009E2015"/>
    <w:rsid w:val="009E51A3"/>
    <w:rsid w:val="009F088B"/>
    <w:rsid w:val="00A002ED"/>
    <w:rsid w:val="00A061EB"/>
    <w:rsid w:val="00A06293"/>
    <w:rsid w:val="00A07417"/>
    <w:rsid w:val="00A14E02"/>
    <w:rsid w:val="00A24E32"/>
    <w:rsid w:val="00A27762"/>
    <w:rsid w:val="00A27B71"/>
    <w:rsid w:val="00A30386"/>
    <w:rsid w:val="00A31D3C"/>
    <w:rsid w:val="00A32896"/>
    <w:rsid w:val="00A3394F"/>
    <w:rsid w:val="00A34E6E"/>
    <w:rsid w:val="00A4288F"/>
    <w:rsid w:val="00A4358A"/>
    <w:rsid w:val="00A449DB"/>
    <w:rsid w:val="00A44C05"/>
    <w:rsid w:val="00A462F6"/>
    <w:rsid w:val="00A51D28"/>
    <w:rsid w:val="00A546F1"/>
    <w:rsid w:val="00A55F40"/>
    <w:rsid w:val="00A61280"/>
    <w:rsid w:val="00A65DB6"/>
    <w:rsid w:val="00A6731D"/>
    <w:rsid w:val="00A80EAD"/>
    <w:rsid w:val="00A822F1"/>
    <w:rsid w:val="00A8329D"/>
    <w:rsid w:val="00A941FB"/>
    <w:rsid w:val="00A95267"/>
    <w:rsid w:val="00AB24E2"/>
    <w:rsid w:val="00AB33C2"/>
    <w:rsid w:val="00AB7771"/>
    <w:rsid w:val="00AB795B"/>
    <w:rsid w:val="00AB7C5E"/>
    <w:rsid w:val="00AB7CB3"/>
    <w:rsid w:val="00AB7D2E"/>
    <w:rsid w:val="00AB7D6E"/>
    <w:rsid w:val="00AC5789"/>
    <w:rsid w:val="00AD3304"/>
    <w:rsid w:val="00AD7F63"/>
    <w:rsid w:val="00AE2BDD"/>
    <w:rsid w:val="00AF04C1"/>
    <w:rsid w:val="00AF3515"/>
    <w:rsid w:val="00B01E1F"/>
    <w:rsid w:val="00B069D5"/>
    <w:rsid w:val="00B10A34"/>
    <w:rsid w:val="00B115C6"/>
    <w:rsid w:val="00B1444C"/>
    <w:rsid w:val="00B16748"/>
    <w:rsid w:val="00B1785C"/>
    <w:rsid w:val="00B20D2F"/>
    <w:rsid w:val="00B2289B"/>
    <w:rsid w:val="00B2323A"/>
    <w:rsid w:val="00B245DE"/>
    <w:rsid w:val="00B247E0"/>
    <w:rsid w:val="00B25EA0"/>
    <w:rsid w:val="00B260B4"/>
    <w:rsid w:val="00B27525"/>
    <w:rsid w:val="00B3045A"/>
    <w:rsid w:val="00B30FA5"/>
    <w:rsid w:val="00B3161F"/>
    <w:rsid w:val="00B336D9"/>
    <w:rsid w:val="00B37F12"/>
    <w:rsid w:val="00B41DCB"/>
    <w:rsid w:val="00B45CF6"/>
    <w:rsid w:val="00B5073F"/>
    <w:rsid w:val="00B55474"/>
    <w:rsid w:val="00B62E9F"/>
    <w:rsid w:val="00B7062C"/>
    <w:rsid w:val="00B75A34"/>
    <w:rsid w:val="00B817D1"/>
    <w:rsid w:val="00B8497D"/>
    <w:rsid w:val="00B90337"/>
    <w:rsid w:val="00B923FC"/>
    <w:rsid w:val="00B95D55"/>
    <w:rsid w:val="00B97760"/>
    <w:rsid w:val="00BA5F64"/>
    <w:rsid w:val="00BB4CCC"/>
    <w:rsid w:val="00BB7F6E"/>
    <w:rsid w:val="00BC343B"/>
    <w:rsid w:val="00BC4D0A"/>
    <w:rsid w:val="00BC7801"/>
    <w:rsid w:val="00BD20C4"/>
    <w:rsid w:val="00BD20EF"/>
    <w:rsid w:val="00BD783A"/>
    <w:rsid w:val="00BE1E92"/>
    <w:rsid w:val="00BF05ED"/>
    <w:rsid w:val="00BF63C7"/>
    <w:rsid w:val="00C04EDF"/>
    <w:rsid w:val="00C10CC4"/>
    <w:rsid w:val="00C13ADC"/>
    <w:rsid w:val="00C163F7"/>
    <w:rsid w:val="00C17786"/>
    <w:rsid w:val="00C20357"/>
    <w:rsid w:val="00C20EB3"/>
    <w:rsid w:val="00C22032"/>
    <w:rsid w:val="00C23597"/>
    <w:rsid w:val="00C264F6"/>
    <w:rsid w:val="00C341BD"/>
    <w:rsid w:val="00C350AE"/>
    <w:rsid w:val="00C3536F"/>
    <w:rsid w:val="00C36DF7"/>
    <w:rsid w:val="00C41312"/>
    <w:rsid w:val="00C60C9F"/>
    <w:rsid w:val="00C63C10"/>
    <w:rsid w:val="00C6471F"/>
    <w:rsid w:val="00C76611"/>
    <w:rsid w:val="00C84B7A"/>
    <w:rsid w:val="00C84B97"/>
    <w:rsid w:val="00C864D3"/>
    <w:rsid w:val="00C87D03"/>
    <w:rsid w:val="00C91910"/>
    <w:rsid w:val="00C966D4"/>
    <w:rsid w:val="00CA11BF"/>
    <w:rsid w:val="00CA2B03"/>
    <w:rsid w:val="00CA3600"/>
    <w:rsid w:val="00CA41A0"/>
    <w:rsid w:val="00CB1306"/>
    <w:rsid w:val="00CB1D45"/>
    <w:rsid w:val="00CB21DC"/>
    <w:rsid w:val="00CB2CD8"/>
    <w:rsid w:val="00CB3FF4"/>
    <w:rsid w:val="00CC2607"/>
    <w:rsid w:val="00CC6595"/>
    <w:rsid w:val="00CC7E0C"/>
    <w:rsid w:val="00CD2D11"/>
    <w:rsid w:val="00CD3862"/>
    <w:rsid w:val="00CE51A6"/>
    <w:rsid w:val="00CE7470"/>
    <w:rsid w:val="00CE7A5A"/>
    <w:rsid w:val="00CE7F1A"/>
    <w:rsid w:val="00CF67EF"/>
    <w:rsid w:val="00D05F4A"/>
    <w:rsid w:val="00D063E7"/>
    <w:rsid w:val="00D066AB"/>
    <w:rsid w:val="00D20C60"/>
    <w:rsid w:val="00D24A1A"/>
    <w:rsid w:val="00D30395"/>
    <w:rsid w:val="00D44261"/>
    <w:rsid w:val="00D44A18"/>
    <w:rsid w:val="00D51ECE"/>
    <w:rsid w:val="00D524FD"/>
    <w:rsid w:val="00D60999"/>
    <w:rsid w:val="00D6352B"/>
    <w:rsid w:val="00D6654B"/>
    <w:rsid w:val="00D70BD9"/>
    <w:rsid w:val="00D71165"/>
    <w:rsid w:val="00D82719"/>
    <w:rsid w:val="00D9000F"/>
    <w:rsid w:val="00D95F45"/>
    <w:rsid w:val="00DA019C"/>
    <w:rsid w:val="00DA0569"/>
    <w:rsid w:val="00DA24FB"/>
    <w:rsid w:val="00DA336F"/>
    <w:rsid w:val="00DA633B"/>
    <w:rsid w:val="00DB2A6E"/>
    <w:rsid w:val="00DB2B3A"/>
    <w:rsid w:val="00DB3FA9"/>
    <w:rsid w:val="00DB5566"/>
    <w:rsid w:val="00DC1DAA"/>
    <w:rsid w:val="00DC30D7"/>
    <w:rsid w:val="00DD03A7"/>
    <w:rsid w:val="00DD60F1"/>
    <w:rsid w:val="00DE092A"/>
    <w:rsid w:val="00DE2B7B"/>
    <w:rsid w:val="00E02D51"/>
    <w:rsid w:val="00E1041B"/>
    <w:rsid w:val="00E11392"/>
    <w:rsid w:val="00E1623D"/>
    <w:rsid w:val="00E1703A"/>
    <w:rsid w:val="00E2761D"/>
    <w:rsid w:val="00E330E1"/>
    <w:rsid w:val="00E33D40"/>
    <w:rsid w:val="00E33FD6"/>
    <w:rsid w:val="00E461E6"/>
    <w:rsid w:val="00E46CF8"/>
    <w:rsid w:val="00E47A24"/>
    <w:rsid w:val="00E51470"/>
    <w:rsid w:val="00E5165E"/>
    <w:rsid w:val="00E5370D"/>
    <w:rsid w:val="00E54109"/>
    <w:rsid w:val="00E54273"/>
    <w:rsid w:val="00E64985"/>
    <w:rsid w:val="00E64AA6"/>
    <w:rsid w:val="00E66578"/>
    <w:rsid w:val="00E71EFF"/>
    <w:rsid w:val="00E751F3"/>
    <w:rsid w:val="00E83589"/>
    <w:rsid w:val="00E8768B"/>
    <w:rsid w:val="00E8773A"/>
    <w:rsid w:val="00E90D38"/>
    <w:rsid w:val="00E90FA5"/>
    <w:rsid w:val="00E975DB"/>
    <w:rsid w:val="00EA6BB0"/>
    <w:rsid w:val="00EA6D0B"/>
    <w:rsid w:val="00EB5165"/>
    <w:rsid w:val="00EB52BE"/>
    <w:rsid w:val="00EC1DD4"/>
    <w:rsid w:val="00ED0A18"/>
    <w:rsid w:val="00ED5EC8"/>
    <w:rsid w:val="00EE514C"/>
    <w:rsid w:val="00EE6335"/>
    <w:rsid w:val="00EF1705"/>
    <w:rsid w:val="00F048F2"/>
    <w:rsid w:val="00F04E95"/>
    <w:rsid w:val="00F06A8B"/>
    <w:rsid w:val="00F079E7"/>
    <w:rsid w:val="00F07ED3"/>
    <w:rsid w:val="00F12213"/>
    <w:rsid w:val="00F15AA2"/>
    <w:rsid w:val="00F16AC2"/>
    <w:rsid w:val="00F2083F"/>
    <w:rsid w:val="00F31C6D"/>
    <w:rsid w:val="00F41A85"/>
    <w:rsid w:val="00F42FB2"/>
    <w:rsid w:val="00F47FEA"/>
    <w:rsid w:val="00F55523"/>
    <w:rsid w:val="00F562AA"/>
    <w:rsid w:val="00F6578E"/>
    <w:rsid w:val="00F65799"/>
    <w:rsid w:val="00F7728F"/>
    <w:rsid w:val="00F80BCA"/>
    <w:rsid w:val="00F905C7"/>
    <w:rsid w:val="00F91AFC"/>
    <w:rsid w:val="00F94D50"/>
    <w:rsid w:val="00F96031"/>
    <w:rsid w:val="00FA3803"/>
    <w:rsid w:val="00FA3D08"/>
    <w:rsid w:val="00FA59B4"/>
    <w:rsid w:val="00FA6A0D"/>
    <w:rsid w:val="00FA6AB9"/>
    <w:rsid w:val="00FC2679"/>
    <w:rsid w:val="00FC4A4F"/>
    <w:rsid w:val="00FD001B"/>
    <w:rsid w:val="00FE760D"/>
    <w:rsid w:val="00FF374A"/>
    <w:rsid w:val="00FF3C16"/>
    <w:rsid w:val="00FF536C"/>
    <w:rsid w:val="3A6C080D"/>
    <w:rsid w:val="515552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1B0F647E"/>
  <w14:defaultImageDpi w14:val="330"/>
  <w15:docId w15:val="{76A2D50C-8C21-4834-8294-24AE237D2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pPr>
      <w:snapToGrid w:val="0"/>
      <w:jc w:val="left"/>
    </w:pPr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  <w:style w:type="character" w:customStyle="1" w:styleId="a6">
    <w:name w:val="脚注文本 字符"/>
    <w:basedOn w:val="a0"/>
    <w:link w:val="a5"/>
    <w:uiPriority w:val="99"/>
    <w:semiHidden/>
    <w:rPr>
      <w:rFonts w:ascii="Calibri" w:eastAsia="宋体" w:hAnsi="Calibri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80E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A80EAD"/>
    <w:rPr>
      <w:rFonts w:ascii="Calibri" w:eastAsia="宋体" w:hAnsi="Calibri" w:cs="Times New Roman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A80E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A80EAD"/>
    <w:rPr>
      <w:rFonts w:ascii="Calibri" w:eastAsia="宋体" w:hAnsi="Calibri" w:cs="Times New Roman"/>
      <w:kern w:val="2"/>
      <w:sz w:val="18"/>
      <w:szCs w:val="18"/>
    </w:rPr>
  </w:style>
  <w:style w:type="table" w:styleId="ac">
    <w:name w:val="Table Grid"/>
    <w:basedOn w:val="a1"/>
    <w:uiPriority w:val="59"/>
    <w:rsid w:val="003A03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8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904F32-A4D5-4916-8E50-1E52A1ABA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2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相云(拟稿)</dc:creator>
  <cp:lastModifiedBy>XY</cp:lastModifiedBy>
  <cp:revision>18</cp:revision>
  <dcterms:created xsi:type="dcterms:W3CDTF">2023-07-10T11:46:00Z</dcterms:created>
  <dcterms:modified xsi:type="dcterms:W3CDTF">2023-07-11T09:31:00Z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