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ajorEastAsia" w:hAnsiTheme="majorEastAsia" w:eastAsiaTheme="majorEastAsia" w:cstheme="majorEastAsia"/>
          <w:b/>
          <w:sz w:val="32"/>
          <w:szCs w:val="32"/>
          <w:lang w:val="en-US" w:eastAsia="zh-CN"/>
        </w:rPr>
      </w:pPr>
      <w:r>
        <w:rPr>
          <w:rFonts w:hint="eastAsia" w:asciiTheme="majorEastAsia" w:hAnsiTheme="majorEastAsia" w:eastAsiaTheme="majorEastAsia" w:cstheme="majorEastAsia"/>
          <w:b/>
          <w:sz w:val="32"/>
          <w:szCs w:val="32"/>
          <w:lang w:val="en-US" w:eastAsia="zh-CN"/>
        </w:rPr>
        <w:t>河北省科学技术奖励提名申报材料</w:t>
      </w:r>
    </w:p>
    <w:p>
      <w:pPr>
        <w:keepNext w:val="0"/>
        <w:keepLines w:val="0"/>
        <w:pageBreakBefore w:val="0"/>
        <w:numPr>
          <w:ilvl w:val="0"/>
          <w:numId w:val="1"/>
        </w:numPr>
        <w:kinsoku/>
        <w:wordWrap/>
        <w:overflowPunct/>
        <w:topLinePunct w:val="0"/>
        <w:bidi w:val="0"/>
        <w:snapToGrid/>
        <w:spacing w:line="360" w:lineRule="auto"/>
        <w:textAlignment w:val="auto"/>
        <w:rPr>
          <w:rFonts w:hint="eastAsia"/>
          <w:b/>
          <w:sz w:val="24"/>
          <w:szCs w:val="24"/>
        </w:rPr>
      </w:pPr>
      <w:r>
        <w:rPr>
          <w:rFonts w:hint="eastAsia"/>
          <w:b/>
          <w:sz w:val="24"/>
          <w:szCs w:val="24"/>
        </w:rPr>
        <w:t>项目名称</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仿宋_GB2312" w:cs="宋体"/>
          <w:b w:val="0"/>
          <w:bCs w:val="0"/>
          <w:color w:val="000000"/>
          <w:kern w:val="2"/>
          <w:sz w:val="24"/>
          <w:szCs w:val="20"/>
          <w:lang w:val="en-US" w:eastAsia="zh-CN" w:bidi="ar"/>
        </w:rPr>
      </w:pPr>
      <w:r>
        <w:rPr>
          <w:rFonts w:hint="eastAsia" w:ascii="宋体" w:hAnsi="宋体" w:eastAsia="仿宋_GB2312" w:cs="宋体"/>
          <w:b w:val="0"/>
          <w:bCs w:val="0"/>
          <w:color w:val="000000"/>
          <w:kern w:val="2"/>
          <w:sz w:val="24"/>
          <w:szCs w:val="20"/>
          <w:lang w:val="en-US" w:eastAsia="zh-CN" w:bidi="ar"/>
        </w:rPr>
        <w:t>赛事专项气象预报关键技术</w:t>
      </w:r>
    </w:p>
    <w:p>
      <w:pPr>
        <w:keepNext w:val="0"/>
        <w:keepLines w:val="0"/>
        <w:pageBreakBefore w:val="0"/>
        <w:numPr>
          <w:ilvl w:val="0"/>
          <w:numId w:val="1"/>
        </w:numPr>
        <w:kinsoku/>
        <w:wordWrap/>
        <w:overflowPunct/>
        <w:topLinePunct w:val="0"/>
        <w:bidi w:val="0"/>
        <w:snapToGrid/>
        <w:spacing w:line="360" w:lineRule="auto"/>
        <w:ind w:left="0" w:leftChars="0" w:firstLine="0" w:firstLineChars="0"/>
        <w:textAlignment w:val="auto"/>
        <w:rPr>
          <w:rFonts w:hint="eastAsia"/>
          <w:b/>
          <w:sz w:val="24"/>
          <w:szCs w:val="24"/>
        </w:rPr>
      </w:pPr>
      <w:r>
        <w:rPr>
          <w:rFonts w:hint="eastAsia"/>
          <w:b/>
          <w:sz w:val="24"/>
          <w:szCs w:val="24"/>
        </w:rPr>
        <w:t>项目简介（</w:t>
      </w:r>
      <w:r>
        <w:rPr>
          <w:rFonts w:hint="eastAsia"/>
          <w:sz w:val="24"/>
          <w:szCs w:val="24"/>
        </w:rPr>
        <w:t>包括项目背景、</w:t>
      </w:r>
      <w:r>
        <w:rPr>
          <w:rFonts w:hint="eastAsia" w:ascii="宋体" w:hAnsi="宋体"/>
          <w:sz w:val="24"/>
        </w:rPr>
        <w:t>成果的创造性、先进性</w:t>
      </w:r>
      <w:r>
        <w:rPr>
          <w:rFonts w:hint="eastAsia"/>
          <w:b/>
          <w:sz w:val="24"/>
          <w:szCs w:val="24"/>
        </w:rPr>
        <w:t>）</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2" w:firstLineChars="200"/>
        <w:textAlignment w:val="auto"/>
        <w:rPr>
          <w:rFonts w:hint="eastAsia" w:ascii="宋体" w:hAnsi="宋体" w:eastAsia="仿宋_GB2312" w:cs="宋体"/>
          <w:b/>
          <w:bCs/>
          <w:color w:val="000000"/>
          <w:kern w:val="2"/>
          <w:sz w:val="24"/>
          <w:szCs w:val="20"/>
          <w:lang w:val="en-US" w:eastAsia="zh-CN" w:bidi="ar"/>
        </w:rPr>
      </w:pPr>
      <w:r>
        <w:rPr>
          <w:rFonts w:hint="eastAsia" w:ascii="宋体" w:hAnsi="宋体" w:eastAsia="仿宋_GB2312" w:cs="宋体"/>
          <w:b/>
          <w:bCs/>
          <w:color w:val="000000"/>
          <w:kern w:val="2"/>
          <w:sz w:val="24"/>
          <w:szCs w:val="20"/>
          <w:lang w:val="en-US" w:eastAsia="zh-CN" w:bidi="ar"/>
        </w:rPr>
        <w:t>项目背景：</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仿宋_GB2312" w:cs="宋体"/>
          <w:b w:val="0"/>
          <w:bCs w:val="0"/>
          <w:color w:val="000000"/>
          <w:kern w:val="2"/>
          <w:sz w:val="24"/>
          <w:szCs w:val="20"/>
          <w:lang w:val="en-US" w:eastAsia="zh-CN" w:bidi="ar"/>
        </w:rPr>
      </w:pPr>
      <w:r>
        <w:rPr>
          <w:rFonts w:hint="eastAsia" w:ascii="宋体" w:hAnsi="宋体" w:eastAsia="仿宋_GB2312" w:cs="宋体"/>
          <w:b w:val="0"/>
          <w:bCs w:val="0"/>
          <w:color w:val="000000"/>
          <w:kern w:val="2"/>
          <w:sz w:val="24"/>
          <w:szCs w:val="20"/>
          <w:lang w:val="en-US" w:eastAsia="zh-CN" w:bidi="ar"/>
        </w:rPr>
        <w:t>成果来源于河北省技术创新引导计划“科技冬奥专项”项目。项目团队历经5年冬季驻训和科研攻关，建立了“冷湖效应”“夜间升温”“地形降雪”“地面高影响大风”等山地天气的局地动力、热力环流和预报模型；依托多模式集成的偏差订正、机器学习、深度学习等技术，研发了冬奥场馆赛道级温度、平均风、阵风和地形降雪等核心气象要素的客观预报产品；研发了张家口赛区降雪（新增积雪）、高影响大风、气温、低能见度等核心要素的赛事气象风险预报产品，建立了赛事用雪风险分级预警及服务方案。相关成果并在“相约北京”冬季体育系列测试活动、北京冬奥会和冬残奥会得到了全面业务应用。</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2" w:firstLineChars="200"/>
        <w:textAlignment w:val="auto"/>
        <w:rPr>
          <w:rFonts w:hint="eastAsia" w:ascii="宋体" w:hAnsi="宋体" w:eastAsia="仿宋_GB2312" w:cs="宋体"/>
          <w:b/>
          <w:bCs/>
          <w:color w:val="000000"/>
          <w:kern w:val="2"/>
          <w:sz w:val="24"/>
          <w:szCs w:val="20"/>
          <w:lang w:val="en-US" w:eastAsia="zh-CN" w:bidi="ar"/>
        </w:rPr>
      </w:pPr>
      <w:r>
        <w:rPr>
          <w:rFonts w:hint="eastAsia" w:ascii="宋体" w:hAnsi="宋体" w:eastAsia="仿宋_GB2312" w:cs="宋体"/>
          <w:b/>
          <w:bCs/>
          <w:color w:val="000000"/>
          <w:kern w:val="2"/>
          <w:sz w:val="24"/>
          <w:szCs w:val="20"/>
          <w:lang w:val="en-US" w:eastAsia="zh-CN" w:bidi="ar"/>
        </w:rPr>
        <w:t>成果的创造性、先进性：</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仿宋_GB2312" w:cs="宋体"/>
          <w:b w:val="0"/>
          <w:bCs w:val="0"/>
          <w:color w:val="000000"/>
          <w:kern w:val="2"/>
          <w:sz w:val="24"/>
          <w:szCs w:val="20"/>
          <w:lang w:val="en-US" w:eastAsia="zh-CN" w:bidi="ar"/>
        </w:rPr>
      </w:pPr>
      <w:r>
        <w:rPr>
          <w:rFonts w:hint="eastAsia" w:ascii="宋体" w:hAnsi="宋体" w:eastAsia="仿宋_GB2312" w:cs="宋体"/>
          <w:b w:val="0"/>
          <w:bCs w:val="0"/>
          <w:color w:val="000000"/>
          <w:kern w:val="2"/>
          <w:sz w:val="24"/>
          <w:szCs w:val="20"/>
          <w:lang w:val="en-US" w:eastAsia="zh-CN" w:bidi="ar"/>
        </w:rPr>
        <w:t>1.基于冬奥张家口赛区三维立体综合观测系统，利用微波辐射计、风廓线雷达、激光雷达等多源观测资料，通过典型个例模拟、敏感性试验和物理量诊断等方法对赛区冬季天气开展个例分析，总结归纳了赛区山地中小环流变化发展规律，揭示了赛区“冷湖效应”“夜间升温”“地形降雪”“地形性风场”等冬季复杂山地天气特征，并建立了相应高影响天气的预报模型。</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仿宋_GB2312" w:cs="宋体"/>
          <w:b w:val="0"/>
          <w:bCs w:val="0"/>
          <w:color w:val="000000"/>
          <w:kern w:val="2"/>
          <w:sz w:val="24"/>
          <w:szCs w:val="20"/>
          <w:lang w:val="en-US" w:eastAsia="zh-CN" w:bidi="ar"/>
        </w:rPr>
      </w:pPr>
      <w:r>
        <w:rPr>
          <w:rFonts w:hint="eastAsia" w:ascii="宋体" w:hAnsi="宋体" w:eastAsia="仿宋_GB2312" w:cs="宋体"/>
          <w:b w:val="0"/>
          <w:bCs w:val="0"/>
          <w:color w:val="000000"/>
          <w:kern w:val="2"/>
          <w:sz w:val="24"/>
          <w:szCs w:val="20"/>
          <w:lang w:val="en-US" w:eastAsia="zh-CN" w:bidi="ar"/>
        </w:rPr>
        <w:t>2.首次搭建了面向张家口赛区雪上项目专项需求的高分辨率数值预报系统，通过植入新的陆面方案、云微物理方案、高清地形地貌资料集，先后研发了“张家口赛区云分辨率尺度天气及气象要素集合预报”“快速更新多源资料融合临近预报”“风场快速订正”等高时空分辨率预报分析技术，为赛区提供了分钟级、百米级的全要素精细化客观预报产品。</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仿宋_GB2312" w:cs="宋体"/>
          <w:b w:val="0"/>
          <w:bCs w:val="0"/>
          <w:color w:val="000000"/>
          <w:kern w:val="2"/>
          <w:sz w:val="24"/>
          <w:szCs w:val="20"/>
          <w:lang w:val="en-US" w:eastAsia="zh-CN" w:bidi="ar"/>
        </w:rPr>
      </w:pPr>
      <w:r>
        <w:rPr>
          <w:rFonts w:hint="eastAsia" w:ascii="宋体" w:hAnsi="宋体" w:eastAsia="仿宋_GB2312" w:cs="宋体"/>
          <w:b w:val="0"/>
          <w:bCs w:val="0"/>
          <w:color w:val="000000"/>
          <w:kern w:val="2"/>
          <w:sz w:val="24"/>
          <w:szCs w:val="20"/>
          <w:lang w:val="en-US" w:eastAsia="zh-CN" w:bidi="ar"/>
        </w:rPr>
        <w:t>3.针对冬奥赛区地形复杂，赛道不同位置气象要素差别显著，赛事赛会气象需求空间精度高的特点，依托多模式集成、偏差订正、机器（深度）学习等技术，研发了场馆赛道的温度、平均风、阵风、地形降雪等核心气象要素客观预报方法；模拟赛区自然降雪的维持及融化过程，建立了适用于张家口赛区的融雪模型；建立了赛道不同地点的日出/日落时间、日照时长的预报模型，实现了赛道辐射量的精细化预报。</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default" w:ascii="宋体" w:hAnsi="宋体" w:eastAsia="仿宋_GB2312" w:cs="宋体"/>
          <w:b w:val="0"/>
          <w:bCs w:val="0"/>
          <w:color w:val="000000"/>
          <w:kern w:val="2"/>
          <w:sz w:val="24"/>
          <w:szCs w:val="20"/>
          <w:lang w:val="en-US" w:eastAsia="zh-CN" w:bidi="ar"/>
        </w:rPr>
      </w:pPr>
      <w:r>
        <w:rPr>
          <w:rFonts w:hint="eastAsia" w:ascii="宋体" w:hAnsi="宋体" w:eastAsia="仿宋_GB2312" w:cs="宋体"/>
          <w:b w:val="0"/>
          <w:bCs w:val="0"/>
          <w:color w:val="000000"/>
          <w:kern w:val="2"/>
          <w:sz w:val="24"/>
          <w:szCs w:val="20"/>
          <w:lang w:val="en-US" w:eastAsia="zh-CN" w:bidi="ar"/>
        </w:rPr>
        <w:t>4.应用张家口赛区赛事核心区气象观测站数据，对各场馆降雪、风、低温、低能见度、高温融雪、变温等要素进行了气象风险分析，首次形成了张家口赛区气象风险阈值指标体系，结合冬奥精细化预报产品，建立了赛区气象风险预报预警体系。在冬奥会防风网建设、赛事日程确定、赛程调整、决策服务等多项气象服务中发挥了关键作用，提升了服务效果。</w:t>
      </w:r>
    </w:p>
    <w:p>
      <w:pPr>
        <w:keepNext w:val="0"/>
        <w:keepLines w:val="0"/>
        <w:pageBreakBefore w:val="0"/>
        <w:numPr>
          <w:ilvl w:val="0"/>
          <w:numId w:val="1"/>
        </w:numPr>
        <w:kinsoku/>
        <w:wordWrap/>
        <w:overflowPunct/>
        <w:topLinePunct w:val="0"/>
        <w:bidi w:val="0"/>
        <w:snapToGrid/>
        <w:spacing w:line="360" w:lineRule="auto"/>
        <w:ind w:left="0" w:leftChars="0" w:firstLine="0" w:firstLineChars="0"/>
        <w:textAlignment w:val="auto"/>
        <w:rPr>
          <w:rFonts w:hint="eastAsia"/>
          <w:b/>
          <w:sz w:val="24"/>
          <w:szCs w:val="24"/>
        </w:rPr>
      </w:pPr>
      <w:r>
        <w:rPr>
          <w:rFonts w:hint="eastAsia"/>
          <w:b/>
          <w:sz w:val="24"/>
          <w:szCs w:val="24"/>
        </w:rPr>
        <w:t>主要完成单位及创新推广贡献</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2" w:firstLineChars="200"/>
        <w:textAlignment w:val="auto"/>
        <w:rPr>
          <w:rFonts w:hint="default" w:ascii="宋体" w:hAnsi="宋体" w:eastAsia="仿宋_GB2312" w:cs="宋体"/>
          <w:b w:val="0"/>
          <w:bCs w:val="0"/>
          <w:color w:val="000000"/>
          <w:kern w:val="2"/>
          <w:sz w:val="24"/>
          <w:szCs w:val="20"/>
          <w:lang w:val="en-US" w:eastAsia="zh-CN" w:bidi="ar"/>
        </w:rPr>
      </w:pPr>
      <w:r>
        <w:rPr>
          <w:rFonts w:hint="eastAsia" w:ascii="宋体" w:hAnsi="宋体" w:eastAsia="仿宋_GB2312" w:cs="宋体"/>
          <w:b/>
          <w:bCs/>
          <w:color w:val="000000"/>
          <w:kern w:val="2"/>
          <w:sz w:val="24"/>
          <w:szCs w:val="20"/>
          <w:lang w:val="en-US" w:eastAsia="zh-CN" w:bidi="ar"/>
        </w:rPr>
        <w:t>河北省气象台：</w:t>
      </w:r>
      <w:r>
        <w:rPr>
          <w:rFonts w:hint="eastAsia" w:ascii="宋体" w:hAnsi="宋体" w:eastAsia="仿宋_GB2312" w:cs="宋体"/>
          <w:b w:val="0"/>
          <w:bCs w:val="0"/>
          <w:color w:val="000000"/>
          <w:kern w:val="2"/>
          <w:sz w:val="24"/>
          <w:szCs w:val="20"/>
          <w:lang w:val="en-US" w:eastAsia="zh-CN" w:bidi="ar"/>
        </w:rPr>
        <w:t>负责组织开展研究工作，完成研究任务，并按照要求及时报送相</w:t>
      </w:r>
      <w:r>
        <w:rPr>
          <w:rFonts w:hint="default" w:ascii="宋体" w:hAnsi="宋体" w:eastAsia="仿宋_GB2312" w:cs="宋体"/>
          <w:b w:val="0"/>
          <w:bCs w:val="0"/>
          <w:color w:val="000000"/>
          <w:kern w:val="2"/>
          <w:sz w:val="24"/>
          <w:szCs w:val="20"/>
          <w:lang w:val="en-US" w:eastAsia="zh-CN" w:bidi="ar"/>
        </w:rPr>
        <w:t>关材料，监督预算执行和项目进度。</w:t>
      </w:r>
      <w:r>
        <w:rPr>
          <w:rFonts w:hint="eastAsia" w:ascii="宋体" w:hAnsi="宋体" w:eastAsia="仿宋_GB2312" w:cs="宋体"/>
          <w:b w:val="0"/>
          <w:bCs w:val="0"/>
          <w:color w:val="000000"/>
          <w:kern w:val="2"/>
          <w:sz w:val="24"/>
          <w:szCs w:val="20"/>
          <w:lang w:val="en-US" w:eastAsia="zh-CN" w:bidi="ar"/>
        </w:rPr>
        <w:t>主要贡献有</w:t>
      </w:r>
      <w:r>
        <w:rPr>
          <w:rFonts w:hint="default" w:ascii="宋体" w:hAnsi="宋体" w:eastAsia="仿宋_GB2312" w:cs="宋体"/>
          <w:b w:val="0"/>
          <w:bCs w:val="0"/>
          <w:color w:val="000000"/>
          <w:kern w:val="2"/>
          <w:sz w:val="24"/>
          <w:szCs w:val="20"/>
          <w:lang w:val="en-US" w:eastAsia="zh-CN" w:bidi="ar"/>
        </w:rPr>
        <w:t>（1）利用激光雷达、风廓线雷达、微波辐射仪、自动气象站等多种观测数据分析</w:t>
      </w:r>
      <w:r>
        <w:rPr>
          <w:rFonts w:hint="eastAsia" w:ascii="宋体" w:hAnsi="宋体" w:eastAsia="仿宋_GB2312" w:cs="宋体"/>
          <w:b w:val="0"/>
          <w:bCs w:val="0"/>
          <w:color w:val="000000"/>
          <w:kern w:val="2"/>
          <w:sz w:val="24"/>
          <w:szCs w:val="20"/>
          <w:lang w:val="en-US" w:eastAsia="zh-CN" w:bidi="ar"/>
        </w:rPr>
        <w:t>了</w:t>
      </w:r>
      <w:r>
        <w:rPr>
          <w:rFonts w:hint="default" w:ascii="宋体" w:hAnsi="宋体" w:eastAsia="仿宋_GB2312" w:cs="宋体"/>
          <w:b w:val="0"/>
          <w:bCs w:val="0"/>
          <w:color w:val="000000"/>
          <w:kern w:val="2"/>
          <w:sz w:val="24"/>
          <w:szCs w:val="20"/>
          <w:lang w:val="en-US" w:eastAsia="zh-CN" w:bidi="ar"/>
        </w:rPr>
        <w:t>降水、温度、风、能见度、积雪的时空分布特征；研究</w:t>
      </w:r>
      <w:r>
        <w:rPr>
          <w:rFonts w:hint="eastAsia" w:ascii="宋体" w:hAnsi="宋体" w:eastAsia="仿宋_GB2312" w:cs="宋体"/>
          <w:b w:val="0"/>
          <w:bCs w:val="0"/>
          <w:color w:val="000000"/>
          <w:kern w:val="2"/>
          <w:sz w:val="24"/>
          <w:szCs w:val="20"/>
          <w:lang w:val="en-US" w:eastAsia="zh-CN" w:bidi="ar"/>
        </w:rPr>
        <w:t>了</w:t>
      </w:r>
      <w:r>
        <w:rPr>
          <w:rFonts w:hint="default" w:ascii="宋体" w:hAnsi="宋体" w:eastAsia="仿宋_GB2312" w:cs="宋体"/>
          <w:b w:val="0"/>
          <w:bCs w:val="0"/>
          <w:color w:val="000000"/>
          <w:kern w:val="2"/>
          <w:sz w:val="24"/>
          <w:szCs w:val="20"/>
          <w:lang w:val="en-US" w:eastAsia="zh-CN" w:bidi="ar"/>
        </w:rPr>
        <w:t>不同天气形势下赛场局地环流特征并建立概念模型；研究赛场边界层夜间突发性增温事件特点及形成机制；利用高分辨率实际地形和大涡模拟技术等构建精细的三维风场及温度场模型。（2）利用已有的地面和垂直资料，优化睿图</w:t>
      </w:r>
      <w:r>
        <w:rPr>
          <w:rFonts w:hint="eastAsia" w:ascii="宋体" w:hAnsi="宋体" w:eastAsia="仿宋_GB2312" w:cs="宋体"/>
          <w:b w:val="0"/>
          <w:bCs w:val="0"/>
          <w:color w:val="000000"/>
          <w:kern w:val="2"/>
          <w:sz w:val="24"/>
          <w:szCs w:val="20"/>
          <w:lang w:val="en-US" w:eastAsia="zh-CN" w:bidi="ar"/>
        </w:rPr>
        <w:t>－</w:t>
      </w:r>
      <w:r>
        <w:rPr>
          <w:rFonts w:hint="default" w:ascii="宋体" w:hAnsi="宋体" w:eastAsia="仿宋_GB2312" w:cs="宋体"/>
          <w:b w:val="0"/>
          <w:bCs w:val="0"/>
          <w:color w:val="000000"/>
          <w:kern w:val="2"/>
          <w:sz w:val="24"/>
          <w:szCs w:val="20"/>
          <w:lang w:val="en-US" w:eastAsia="zh-CN" w:bidi="ar"/>
        </w:rPr>
        <w:t>大涡（RMAPS-LES）模式，开展客观天气分型，进行高分辨率数值模拟，给出不同天气型下各赛场的精细化风场分布，并给出每个赛场不同阈值下的大风风险区范围和风险发生概率分布</w:t>
      </w:r>
      <w:r>
        <w:rPr>
          <w:rFonts w:hint="eastAsia" w:ascii="宋体" w:hAnsi="宋体" w:eastAsia="仿宋_GB2312" w:cs="宋体"/>
          <w:b w:val="0"/>
          <w:bCs w:val="0"/>
          <w:color w:val="000000"/>
          <w:kern w:val="2"/>
          <w:sz w:val="24"/>
          <w:szCs w:val="20"/>
          <w:lang w:val="en-US" w:eastAsia="zh-CN" w:bidi="ar"/>
        </w:rPr>
        <w:t>，以及</w:t>
      </w:r>
      <w:r>
        <w:rPr>
          <w:rFonts w:hint="default" w:ascii="宋体" w:hAnsi="宋体" w:eastAsia="仿宋_GB2312" w:cs="宋体"/>
          <w:b w:val="0"/>
          <w:bCs w:val="0"/>
          <w:color w:val="000000"/>
          <w:kern w:val="2"/>
          <w:sz w:val="24"/>
          <w:szCs w:val="20"/>
          <w:lang w:val="en-US" w:eastAsia="zh-CN" w:bidi="ar"/>
        </w:rPr>
        <w:t>跳台滑雪赛场发生侧风风险较高的天气型概念模型，利用已有自动站观资料分别建立每个赛场的平均风与出现大于决策阈值阵风概率之间的关系，并基于此关系给出每种天气型下的阵风风险概率分布，并建立吹雪的概念模型。（3）分析数值预报偏差规律，研究基于高分辨率数值模式的气象要素客观预报技术。利用回归分析、频率匹配、降水落区订正、多模式集成等方法，对高分辨率数值模式进行客观释用，建立基于数值模式的赛道不同地点的温度、降水、气压、相对湿度、风向风速等气象要素的客观预报模型。根据预报模型和数值预报，形成河北赛区赛道不同地点客观要素预报，为冬奥保障提供支撑。</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2" w:firstLineChars="200"/>
        <w:textAlignment w:val="auto"/>
        <w:rPr>
          <w:rFonts w:hint="default" w:ascii="宋体" w:hAnsi="宋体" w:eastAsia="仿宋_GB2312" w:cs="宋体"/>
          <w:b w:val="0"/>
          <w:bCs w:val="0"/>
          <w:color w:val="000000"/>
          <w:kern w:val="2"/>
          <w:sz w:val="24"/>
          <w:szCs w:val="20"/>
          <w:lang w:val="en-US" w:eastAsia="zh-CN" w:bidi="ar"/>
        </w:rPr>
      </w:pPr>
      <w:r>
        <w:rPr>
          <w:rFonts w:hint="default" w:ascii="宋体" w:hAnsi="宋体" w:eastAsia="仿宋_GB2312" w:cs="宋体"/>
          <w:b/>
          <w:bCs/>
          <w:color w:val="000000"/>
          <w:kern w:val="2"/>
          <w:sz w:val="24"/>
          <w:szCs w:val="20"/>
          <w:lang w:val="en-US" w:eastAsia="zh-CN" w:bidi="ar"/>
        </w:rPr>
        <w:t>中国科学院大气物理研究所：</w:t>
      </w:r>
      <w:r>
        <w:rPr>
          <w:rFonts w:hint="default" w:ascii="宋体" w:hAnsi="宋体" w:eastAsia="仿宋_GB2312" w:cs="宋体"/>
          <w:b w:val="0"/>
          <w:bCs w:val="0"/>
          <w:color w:val="000000"/>
          <w:kern w:val="2"/>
          <w:sz w:val="24"/>
          <w:szCs w:val="20"/>
          <w:lang w:val="en-US" w:eastAsia="zh-CN" w:bidi="ar"/>
        </w:rPr>
        <w:t>建立</w:t>
      </w:r>
      <w:r>
        <w:rPr>
          <w:rFonts w:hint="eastAsia" w:ascii="宋体" w:hAnsi="宋体" w:eastAsia="仿宋_GB2312" w:cs="宋体"/>
          <w:b w:val="0"/>
          <w:bCs w:val="0"/>
          <w:color w:val="000000"/>
          <w:kern w:val="2"/>
          <w:sz w:val="24"/>
          <w:szCs w:val="20"/>
          <w:lang w:val="en-US" w:eastAsia="zh-CN" w:bidi="ar"/>
        </w:rPr>
        <w:t>了</w:t>
      </w:r>
      <w:r>
        <w:rPr>
          <w:rFonts w:hint="default" w:ascii="宋体" w:hAnsi="宋体" w:eastAsia="仿宋_GB2312" w:cs="宋体"/>
          <w:b w:val="0"/>
          <w:bCs w:val="0"/>
          <w:color w:val="000000"/>
          <w:kern w:val="2"/>
          <w:sz w:val="24"/>
          <w:szCs w:val="20"/>
          <w:lang w:val="en-US" w:eastAsia="zh-CN" w:bidi="ar"/>
        </w:rPr>
        <w:t xml:space="preserve">以崇礼为中心的多重嵌套模式运行框架，调试和发展适合崇礼复杂地形地貌的陆面方案的云微物理方案，对高分辨率数值预报模式进行优化和本地化；利用GSI资料同化系统，进行常规地面观测、探空、自动站、卫星（FY-4、葵花）、闪电、风廓线、微波辐射计等实况观测的快速循环同化，形成融合多源气象信息、高时空分辨的三维多要素分析场，作为预警实况场和短临预报的初始场，进行精细化气象要素的短时临近预报（水平分辨率百米级）。通过降雪、低温、低能见度、地面大风等高影响天气典型个例的数值实验，利用CFD嵌套高分辨解析技术，分析和研究崇礼赛区对冬奥雪上项目影响较大的山谷风、背风波及涡旋等局地等小尺度地形环流对降雪、低温、低能见度、地面大风的具体影响， 揭示其影响的可能机制。在上述机制研究基础上，建立张家口赛区气温、降雪量、雪深、阵风、能见度等高影响天气的物理概念模型，结合热动力因子诊断分析，导出预报着眼点，发展出气温、降雪量、雪深、阵风、能见度等气象要素客观预报方法，建立精细到赛道不同地点的客观预报模型。 </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2" w:firstLineChars="200"/>
        <w:textAlignment w:val="auto"/>
        <w:rPr>
          <w:rFonts w:hint="default" w:ascii="宋体" w:hAnsi="宋体" w:eastAsia="仿宋_GB2312" w:cs="宋体"/>
          <w:b w:val="0"/>
          <w:bCs w:val="0"/>
          <w:color w:val="000000"/>
          <w:kern w:val="2"/>
          <w:sz w:val="24"/>
          <w:szCs w:val="20"/>
          <w:lang w:val="en-US" w:eastAsia="zh-CN" w:bidi="ar"/>
        </w:rPr>
      </w:pPr>
      <w:r>
        <w:rPr>
          <w:rFonts w:hint="default" w:ascii="宋体" w:hAnsi="宋体" w:eastAsia="仿宋_GB2312" w:cs="宋体"/>
          <w:b/>
          <w:bCs/>
          <w:color w:val="000000"/>
          <w:kern w:val="2"/>
          <w:sz w:val="24"/>
          <w:szCs w:val="20"/>
          <w:lang w:val="en-US" w:eastAsia="zh-CN" w:bidi="ar"/>
        </w:rPr>
        <w:t>张家口市气象局：</w:t>
      </w:r>
      <w:r>
        <w:rPr>
          <w:rFonts w:hint="default" w:ascii="宋体" w:hAnsi="宋体" w:eastAsia="仿宋_GB2312" w:cs="宋体"/>
          <w:b w:val="0"/>
          <w:bCs w:val="0"/>
          <w:color w:val="000000"/>
          <w:kern w:val="2"/>
          <w:sz w:val="24"/>
          <w:szCs w:val="20"/>
          <w:lang w:val="en-US" w:eastAsia="zh-CN" w:bidi="ar"/>
        </w:rPr>
        <w:t xml:space="preserve">开展基于赛事保障（赛程安排、公众安全）、用雪风险的气象阈值风险评估技术研究，按照“一项一策”要求建立崇礼赛区跳台滑雪、自由式滑雪等项目的气象指标体系，制定预报、服务标准，依据风险评估、气象指标体系，利用集合预报、概率预报、人工智能精细化天气预报技术的应用产品，结合主客观预报，制定风险预报、预警模型和赛事服务模型。 </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2" w:firstLineChars="200"/>
        <w:textAlignment w:val="auto"/>
        <w:rPr>
          <w:rFonts w:hint="default" w:ascii="宋体" w:hAnsi="宋体" w:eastAsia="仿宋_GB2312" w:cs="宋体"/>
          <w:b w:val="0"/>
          <w:bCs w:val="0"/>
          <w:color w:val="000000"/>
          <w:kern w:val="2"/>
          <w:sz w:val="24"/>
          <w:szCs w:val="20"/>
          <w:lang w:val="en-US" w:eastAsia="zh-CN" w:bidi="ar"/>
        </w:rPr>
      </w:pPr>
      <w:r>
        <w:rPr>
          <w:rFonts w:hint="default" w:ascii="宋体" w:hAnsi="宋体" w:eastAsia="仿宋_GB2312" w:cs="宋体"/>
          <w:b/>
          <w:bCs/>
          <w:color w:val="000000"/>
          <w:kern w:val="2"/>
          <w:sz w:val="24"/>
          <w:szCs w:val="20"/>
          <w:lang w:val="en-US" w:eastAsia="zh-CN" w:bidi="ar"/>
        </w:rPr>
        <w:t>河北省气象科学研究所：</w:t>
      </w:r>
      <w:r>
        <w:rPr>
          <w:rFonts w:hint="default" w:ascii="宋体" w:hAnsi="宋体" w:eastAsia="仿宋_GB2312" w:cs="宋体"/>
          <w:b w:val="0"/>
          <w:bCs w:val="0"/>
          <w:color w:val="000000"/>
          <w:kern w:val="2"/>
          <w:sz w:val="24"/>
          <w:szCs w:val="20"/>
          <w:lang w:val="en-US" w:eastAsia="zh-CN" w:bidi="ar"/>
        </w:rPr>
        <w:t>利用 FY-3和MODIS 等卫星资料以及70套区域站的积雪观测资料，结合 DEM 数据，多角度多层次开展崇礼赛区积雪的时空分布及变化特征研究，融雪与气温、风、湿度等气象要素的对应关系及赛事用雪风险评估等研究，构建融雪、赛事用雪风险评估模型，为 2022年冬奥会提供服务保障。</w:t>
      </w:r>
    </w:p>
    <w:p>
      <w:pPr>
        <w:keepNext w:val="0"/>
        <w:keepLines w:val="0"/>
        <w:pageBreakBefore w:val="0"/>
        <w:numPr>
          <w:ilvl w:val="0"/>
          <w:numId w:val="1"/>
        </w:numPr>
        <w:kinsoku/>
        <w:wordWrap/>
        <w:overflowPunct/>
        <w:topLinePunct w:val="0"/>
        <w:bidi w:val="0"/>
        <w:snapToGrid/>
        <w:spacing w:line="360" w:lineRule="auto"/>
        <w:ind w:left="0" w:leftChars="0" w:firstLine="0" w:firstLineChars="0"/>
        <w:textAlignment w:val="auto"/>
        <w:rPr>
          <w:rFonts w:hint="eastAsia"/>
          <w:b/>
          <w:sz w:val="24"/>
          <w:szCs w:val="24"/>
        </w:rPr>
      </w:pPr>
      <w:r>
        <w:rPr>
          <w:rFonts w:hint="eastAsia"/>
          <w:b/>
          <w:sz w:val="24"/>
          <w:szCs w:val="24"/>
        </w:rPr>
        <w:t>推广应用及经济社会效益情况</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仿宋_GB2312" w:cs="宋体"/>
          <w:b w:val="0"/>
          <w:bCs w:val="0"/>
          <w:color w:val="000000"/>
          <w:kern w:val="2"/>
          <w:sz w:val="24"/>
          <w:szCs w:val="20"/>
          <w:lang w:val="en-US" w:eastAsia="zh-CN" w:bidi="ar"/>
        </w:rPr>
      </w:pPr>
      <w:r>
        <w:rPr>
          <w:rFonts w:hint="eastAsia" w:ascii="宋体" w:hAnsi="宋体" w:eastAsia="仿宋_GB2312" w:cs="宋体"/>
          <w:b w:val="0"/>
          <w:bCs w:val="0"/>
          <w:color w:val="000000"/>
          <w:kern w:val="2"/>
          <w:sz w:val="24"/>
          <w:szCs w:val="20"/>
          <w:lang w:val="en-US" w:eastAsia="zh-CN" w:bidi="ar"/>
        </w:rPr>
        <w:t>1.提升了气象科技水平，填补了技术空白。赛事对于气象预报服务的精细化程度要求非常高，现场气象服务的关注重点与往届相比也明显不同，该成果之前相应的预报服务技术研究几近空白。通过该项目实施，实现了“百米级、分钟级”赛事预报，极大地填补了复杂山地条件下精细化气象预报服务的技术空白。</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仿宋_GB2312" w:cs="宋体"/>
          <w:b w:val="0"/>
          <w:bCs w:val="0"/>
          <w:color w:val="000000"/>
          <w:kern w:val="2"/>
          <w:sz w:val="24"/>
          <w:szCs w:val="20"/>
          <w:lang w:val="en-US" w:eastAsia="zh-CN" w:bidi="ar"/>
        </w:rPr>
      </w:pPr>
      <w:r>
        <w:rPr>
          <w:rFonts w:hint="eastAsia" w:ascii="宋体" w:hAnsi="宋体" w:eastAsia="仿宋_GB2312" w:cs="宋体"/>
          <w:b w:val="0"/>
          <w:bCs w:val="0"/>
          <w:color w:val="000000"/>
          <w:kern w:val="2"/>
          <w:sz w:val="24"/>
          <w:szCs w:val="20"/>
          <w:lang w:val="en-US" w:eastAsia="zh-CN" w:bidi="ar"/>
        </w:rPr>
        <w:t>2.发展智能预报，提供智慧气象服务。借助成果在北京冬（残）奥会气象预报服务中的示范应用，着力发展精准、精细、先进的河北省气象智能网格预报技术，提升产品质量；针对不同服务需求，开展专业化、个性化的气象保障；凝练了复杂山区高影响天气的预报技术方法，为进一步提升燕山、太行山区的复杂地形下精细化预报能力积累了宝贵经验。</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pPr>
      <w:r>
        <w:rPr>
          <w:rFonts w:hint="eastAsia" w:ascii="宋体" w:hAnsi="宋体" w:eastAsia="仿宋_GB2312" w:cs="宋体"/>
          <w:b w:val="0"/>
          <w:bCs w:val="0"/>
          <w:color w:val="000000"/>
          <w:kern w:val="2"/>
          <w:sz w:val="24"/>
          <w:szCs w:val="20"/>
          <w:lang w:val="en-US" w:eastAsia="zh-CN" w:bidi="ar"/>
        </w:rPr>
        <w:t>3.立足河北，支撑冰雪服务精细发展。该成果中的冰雪运动风险预警技术和《冬奥张家口赛区气象预报技术手册》、各类预报服务系统和四项河北省地方标准，极大地促进了科研成果的转化应用，极大提升了冬奥会科学办赛能力，为赛事赛项安排提供了针对性的气象服务。作为冬奥会科技遗产，将为河北冰雪经济产业发展继续发挥作用。</w:t>
      </w:r>
    </w:p>
    <w:p>
      <w:pPr>
        <w:keepNext w:val="0"/>
        <w:keepLines w:val="0"/>
        <w:pageBreakBefore w:val="0"/>
        <w:numPr>
          <w:ilvl w:val="0"/>
          <w:numId w:val="1"/>
        </w:numPr>
        <w:kinsoku/>
        <w:wordWrap/>
        <w:overflowPunct/>
        <w:topLinePunct w:val="0"/>
        <w:bidi w:val="0"/>
        <w:snapToGrid/>
        <w:spacing w:line="360" w:lineRule="auto"/>
        <w:ind w:left="0" w:leftChars="0" w:firstLine="0" w:firstLineChars="0"/>
        <w:textAlignment w:val="auto"/>
        <w:rPr>
          <w:rFonts w:hint="eastAsia"/>
          <w:b/>
          <w:sz w:val="24"/>
          <w:szCs w:val="24"/>
        </w:rPr>
      </w:pPr>
      <w:r>
        <w:rPr>
          <w:rFonts w:hint="eastAsia"/>
          <w:b/>
          <w:sz w:val="24"/>
          <w:szCs w:val="24"/>
        </w:rPr>
        <w:t>代表性论文专著目录</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textAlignment w:val="auto"/>
        <w:rPr>
          <w:rFonts w:hint="eastAsia" w:ascii="宋体" w:hAnsi="宋体" w:eastAsia="仿宋_GB2312" w:cs="宋体"/>
          <w:sz w:val="24"/>
          <w:szCs w:val="20"/>
          <w:lang w:bidi="ar"/>
        </w:rPr>
      </w:pPr>
      <w:r>
        <w:rPr>
          <w:rFonts w:hint="eastAsia" w:ascii="宋体" w:hAnsi="宋体" w:eastAsia="仿宋_GB2312" w:cs="宋体"/>
          <w:b w:val="0"/>
          <w:bCs w:val="0"/>
          <w:color w:val="000000"/>
          <w:kern w:val="2"/>
          <w:sz w:val="24"/>
          <w:szCs w:val="20"/>
          <w:lang w:val="en-US" w:eastAsia="zh-CN" w:bidi="ar"/>
        </w:rPr>
        <w:t>【1】</w:t>
      </w:r>
      <w:r>
        <w:rPr>
          <w:rFonts w:hint="eastAsia" w:ascii="宋体" w:hAnsi="宋体" w:eastAsia="仿宋_GB2312" w:cs="宋体"/>
          <w:sz w:val="24"/>
          <w:szCs w:val="20"/>
          <w:lang w:bidi="ar"/>
        </w:rPr>
        <w:t>Downscaling hourly air temperature of WRF simulationsover complex topography: A case study of Chongli District in Hebei Province,China</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textAlignment w:val="auto"/>
        <w:rPr>
          <w:rFonts w:hint="eastAsia" w:ascii="宋体" w:hAnsi="宋体" w:eastAsia="仿宋_GB2312" w:cs="宋体"/>
          <w:sz w:val="24"/>
          <w:szCs w:val="20"/>
          <w:lang w:bidi="ar"/>
        </w:rPr>
      </w:pPr>
      <w:r>
        <w:rPr>
          <w:rFonts w:hint="eastAsia" w:ascii="宋体" w:hAnsi="宋体" w:eastAsia="仿宋_GB2312" w:cs="宋体"/>
          <w:sz w:val="24"/>
          <w:szCs w:val="20"/>
          <w:lang w:eastAsia="zh-CN" w:bidi="ar"/>
        </w:rPr>
        <w:t>【</w:t>
      </w:r>
      <w:r>
        <w:rPr>
          <w:rFonts w:hint="eastAsia" w:ascii="宋体" w:hAnsi="宋体" w:eastAsia="仿宋_GB2312" w:cs="宋体"/>
          <w:sz w:val="24"/>
          <w:szCs w:val="20"/>
          <w:lang w:val="en-US" w:eastAsia="zh-CN" w:bidi="ar"/>
        </w:rPr>
        <w:t>2</w:t>
      </w:r>
      <w:r>
        <w:rPr>
          <w:rFonts w:hint="eastAsia" w:ascii="宋体" w:hAnsi="宋体" w:eastAsia="仿宋_GB2312" w:cs="宋体"/>
          <w:sz w:val="24"/>
          <w:szCs w:val="20"/>
          <w:lang w:eastAsia="zh-CN" w:bidi="ar"/>
        </w:rPr>
        <w:t>】</w:t>
      </w:r>
      <w:r>
        <w:rPr>
          <w:rFonts w:hint="eastAsia" w:ascii="宋体" w:hAnsi="宋体" w:eastAsia="仿宋_GB2312" w:cs="宋体"/>
          <w:sz w:val="24"/>
          <w:szCs w:val="20"/>
          <w:lang w:bidi="ar"/>
        </w:rPr>
        <w:t>Analysis of Spring Temperature Anomaly and Its Causes in 2020</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textAlignment w:val="auto"/>
        <w:rPr>
          <w:rFonts w:hint="eastAsia" w:ascii="宋体" w:hAnsi="宋体" w:eastAsia="仿宋_GB2312" w:cs="宋体"/>
          <w:sz w:val="24"/>
          <w:szCs w:val="20"/>
          <w:lang w:bidi="ar"/>
        </w:rPr>
      </w:pPr>
      <w:r>
        <w:rPr>
          <w:rFonts w:hint="eastAsia" w:ascii="宋体" w:hAnsi="宋体" w:eastAsia="仿宋_GB2312" w:cs="宋体"/>
          <w:sz w:val="24"/>
          <w:szCs w:val="20"/>
          <w:lang w:eastAsia="zh-CN" w:bidi="ar"/>
        </w:rPr>
        <w:t>【</w:t>
      </w:r>
      <w:r>
        <w:rPr>
          <w:rFonts w:hint="eastAsia" w:ascii="宋体" w:hAnsi="宋体" w:eastAsia="仿宋_GB2312" w:cs="宋体"/>
          <w:sz w:val="24"/>
          <w:szCs w:val="20"/>
          <w:lang w:val="en-US" w:eastAsia="zh-CN" w:bidi="ar"/>
        </w:rPr>
        <w:t>3</w:t>
      </w:r>
      <w:r>
        <w:rPr>
          <w:rFonts w:hint="eastAsia" w:ascii="宋体" w:hAnsi="宋体" w:eastAsia="仿宋_GB2312" w:cs="宋体"/>
          <w:sz w:val="24"/>
          <w:szCs w:val="20"/>
          <w:lang w:eastAsia="zh-CN" w:bidi="ar"/>
        </w:rPr>
        <w:t>】</w:t>
      </w:r>
      <w:r>
        <w:rPr>
          <w:rFonts w:hint="eastAsia" w:ascii="宋体" w:hAnsi="宋体" w:eastAsia="仿宋_GB2312" w:cs="宋体"/>
          <w:sz w:val="24"/>
          <w:szCs w:val="20"/>
          <w:lang w:bidi="ar"/>
        </w:rPr>
        <w:t>北京冬奥会云顶赛场微波辐射计反演大气温湿廓线分析</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textAlignment w:val="auto"/>
        <w:rPr>
          <w:rFonts w:hint="eastAsia" w:ascii="宋体" w:hAnsi="宋体" w:eastAsia="仿宋_GB2312" w:cs="宋体"/>
          <w:sz w:val="24"/>
          <w:szCs w:val="20"/>
          <w:lang w:bidi="ar"/>
        </w:rPr>
      </w:pPr>
      <w:r>
        <w:rPr>
          <w:rFonts w:hint="eastAsia" w:ascii="宋体" w:hAnsi="宋体" w:eastAsia="仿宋_GB2312" w:cs="宋体"/>
          <w:sz w:val="24"/>
          <w:szCs w:val="20"/>
          <w:lang w:eastAsia="zh-CN" w:bidi="ar"/>
        </w:rPr>
        <w:t>【</w:t>
      </w:r>
      <w:r>
        <w:rPr>
          <w:rFonts w:hint="eastAsia" w:ascii="宋体" w:hAnsi="宋体" w:eastAsia="仿宋_GB2312" w:cs="宋体"/>
          <w:sz w:val="24"/>
          <w:szCs w:val="20"/>
          <w:lang w:val="en-US" w:eastAsia="zh-CN" w:bidi="ar"/>
        </w:rPr>
        <w:t>4</w:t>
      </w:r>
      <w:r>
        <w:rPr>
          <w:rFonts w:hint="eastAsia" w:ascii="宋体" w:hAnsi="宋体" w:eastAsia="仿宋_GB2312" w:cs="宋体"/>
          <w:sz w:val="24"/>
          <w:szCs w:val="20"/>
          <w:lang w:eastAsia="zh-CN" w:bidi="ar"/>
        </w:rPr>
        <w:t>】</w:t>
      </w:r>
      <w:r>
        <w:rPr>
          <w:rFonts w:hint="eastAsia" w:ascii="宋体" w:hAnsi="宋体" w:eastAsia="仿宋_GB2312" w:cs="宋体"/>
          <w:sz w:val="24"/>
          <w:szCs w:val="20"/>
          <w:lang w:bidi="ar"/>
        </w:rPr>
        <w:t>崇礼云顶冬奥赛场夜间增温事件的统计特征及其形成机理研究</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textAlignment w:val="auto"/>
        <w:rPr>
          <w:rFonts w:hint="eastAsia" w:ascii="宋体" w:hAnsi="宋体" w:eastAsia="仿宋_GB2312" w:cs="宋体"/>
          <w:sz w:val="24"/>
          <w:szCs w:val="20"/>
          <w:lang w:bidi="ar"/>
        </w:rPr>
      </w:pPr>
      <w:r>
        <w:rPr>
          <w:rFonts w:hint="eastAsia" w:ascii="宋体" w:hAnsi="宋体" w:eastAsia="仿宋_GB2312" w:cs="宋体"/>
          <w:sz w:val="24"/>
          <w:szCs w:val="20"/>
          <w:lang w:eastAsia="zh-CN" w:bidi="ar"/>
        </w:rPr>
        <w:t>【</w:t>
      </w:r>
      <w:r>
        <w:rPr>
          <w:rFonts w:hint="eastAsia" w:ascii="宋体" w:hAnsi="宋体" w:eastAsia="仿宋_GB2312" w:cs="宋体"/>
          <w:sz w:val="24"/>
          <w:szCs w:val="20"/>
          <w:lang w:val="en-US" w:eastAsia="zh-CN" w:bidi="ar"/>
        </w:rPr>
        <w:t>5</w:t>
      </w:r>
      <w:r>
        <w:rPr>
          <w:rFonts w:hint="eastAsia" w:ascii="宋体" w:hAnsi="宋体" w:eastAsia="仿宋_GB2312" w:cs="宋体"/>
          <w:sz w:val="24"/>
          <w:szCs w:val="20"/>
          <w:lang w:eastAsia="zh-CN" w:bidi="ar"/>
        </w:rPr>
        <w:t>】</w:t>
      </w:r>
      <w:r>
        <w:rPr>
          <w:rFonts w:hint="eastAsia" w:ascii="宋体" w:hAnsi="宋体" w:eastAsia="仿宋_GB2312" w:cs="宋体"/>
          <w:sz w:val="24"/>
          <w:szCs w:val="20"/>
          <w:lang w:bidi="ar"/>
        </w:rPr>
        <w:t>北京2022年冬奥会冬季两项场地冷湖结构观测分析</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textAlignment w:val="auto"/>
        <w:rPr>
          <w:rFonts w:hint="eastAsia" w:ascii="宋体" w:hAnsi="宋体" w:eastAsia="仿宋_GB2312" w:cs="宋体"/>
          <w:sz w:val="24"/>
          <w:szCs w:val="20"/>
          <w:lang w:bidi="ar"/>
        </w:rPr>
      </w:pPr>
      <w:r>
        <w:rPr>
          <w:rFonts w:hint="eastAsia" w:ascii="宋体" w:hAnsi="宋体" w:eastAsia="仿宋_GB2312" w:cs="宋体"/>
          <w:sz w:val="24"/>
          <w:szCs w:val="20"/>
          <w:lang w:eastAsia="zh-CN" w:bidi="ar"/>
        </w:rPr>
        <w:t>【</w:t>
      </w:r>
      <w:r>
        <w:rPr>
          <w:rFonts w:hint="eastAsia" w:ascii="宋体" w:hAnsi="宋体" w:eastAsia="仿宋_GB2312" w:cs="宋体"/>
          <w:sz w:val="24"/>
          <w:szCs w:val="20"/>
          <w:lang w:val="en-US" w:eastAsia="zh-CN" w:bidi="ar"/>
        </w:rPr>
        <w:t>6</w:t>
      </w:r>
      <w:r>
        <w:rPr>
          <w:rFonts w:hint="eastAsia" w:ascii="宋体" w:hAnsi="宋体" w:eastAsia="仿宋_GB2312" w:cs="宋体"/>
          <w:sz w:val="24"/>
          <w:szCs w:val="20"/>
          <w:lang w:eastAsia="zh-CN" w:bidi="ar"/>
        </w:rPr>
        <w:t>】</w:t>
      </w:r>
      <w:r>
        <w:rPr>
          <w:rFonts w:hint="eastAsia" w:ascii="宋体" w:hAnsi="宋体" w:eastAsia="仿宋_GB2312" w:cs="宋体"/>
          <w:sz w:val="24"/>
          <w:szCs w:val="20"/>
          <w:lang w:bidi="ar"/>
        </w:rPr>
        <w:t>基于多源观测资料对张家口一次雨雪天气降水相态特征的分析</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textAlignment w:val="auto"/>
        <w:rPr>
          <w:rFonts w:hint="eastAsia" w:ascii="宋体" w:hAnsi="宋体" w:eastAsia="仿宋_GB2312" w:cs="宋体"/>
          <w:sz w:val="24"/>
          <w:szCs w:val="20"/>
          <w:lang w:bidi="ar"/>
        </w:rPr>
      </w:pPr>
      <w:r>
        <w:rPr>
          <w:rFonts w:hint="eastAsia" w:ascii="宋体" w:hAnsi="宋体" w:eastAsia="仿宋_GB2312" w:cs="宋体"/>
          <w:sz w:val="24"/>
          <w:szCs w:val="20"/>
          <w:lang w:eastAsia="zh-CN" w:bidi="ar"/>
        </w:rPr>
        <w:t>【</w:t>
      </w:r>
      <w:r>
        <w:rPr>
          <w:rFonts w:hint="eastAsia" w:ascii="宋体" w:hAnsi="宋体" w:eastAsia="仿宋_GB2312" w:cs="宋体"/>
          <w:sz w:val="24"/>
          <w:szCs w:val="20"/>
          <w:lang w:val="en-US" w:eastAsia="zh-CN" w:bidi="ar"/>
        </w:rPr>
        <w:t>7</w:t>
      </w:r>
      <w:r>
        <w:rPr>
          <w:rFonts w:hint="eastAsia" w:ascii="宋体" w:hAnsi="宋体" w:eastAsia="仿宋_GB2312" w:cs="宋体"/>
          <w:sz w:val="24"/>
          <w:szCs w:val="20"/>
          <w:lang w:eastAsia="zh-CN" w:bidi="ar"/>
        </w:rPr>
        <w:t>】</w:t>
      </w:r>
      <w:r>
        <w:rPr>
          <w:rFonts w:hint="eastAsia" w:ascii="宋体" w:hAnsi="宋体" w:eastAsia="仿宋_GB2312" w:cs="宋体"/>
          <w:sz w:val="24"/>
          <w:szCs w:val="20"/>
          <w:lang w:bidi="ar"/>
        </w:rPr>
        <w:t>冬奥崇礼赛区一次冷湖过程形成及消散的数值模拟研究</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textAlignment w:val="auto"/>
        <w:rPr>
          <w:rFonts w:hint="eastAsia" w:ascii="宋体" w:hAnsi="宋体" w:eastAsia="仿宋_GB2312" w:cs="宋体"/>
          <w:sz w:val="24"/>
          <w:szCs w:val="20"/>
          <w:lang w:val="en-US" w:eastAsia="zh-CN" w:bidi="ar"/>
        </w:rPr>
      </w:pPr>
      <w:r>
        <w:rPr>
          <w:rFonts w:hint="eastAsia" w:ascii="宋体" w:hAnsi="宋体" w:eastAsia="仿宋_GB2312" w:cs="宋体"/>
          <w:sz w:val="24"/>
          <w:szCs w:val="20"/>
          <w:lang w:eastAsia="zh-CN" w:bidi="ar"/>
        </w:rPr>
        <w:t>【</w:t>
      </w:r>
      <w:r>
        <w:rPr>
          <w:rFonts w:hint="eastAsia" w:ascii="宋体" w:hAnsi="宋体" w:eastAsia="仿宋_GB2312" w:cs="宋体"/>
          <w:sz w:val="24"/>
          <w:szCs w:val="20"/>
          <w:lang w:val="en-US" w:eastAsia="zh-CN" w:bidi="ar"/>
        </w:rPr>
        <w:t>8</w:t>
      </w:r>
      <w:r>
        <w:rPr>
          <w:rFonts w:hint="eastAsia" w:ascii="宋体" w:hAnsi="宋体" w:eastAsia="仿宋_GB2312" w:cs="宋体"/>
          <w:sz w:val="24"/>
          <w:szCs w:val="20"/>
          <w:lang w:eastAsia="zh-CN" w:bidi="ar"/>
        </w:rPr>
        <w:t>】</w:t>
      </w:r>
      <w:r>
        <w:rPr>
          <w:rFonts w:hint="eastAsia" w:ascii="宋体" w:hAnsi="宋体" w:eastAsia="仿宋_GB2312" w:cs="宋体"/>
          <w:sz w:val="24"/>
          <w:szCs w:val="20"/>
          <w:lang w:bidi="ar"/>
        </w:rPr>
        <w:t>河北冬奥赛区一次夜间增温过程的数值模拟及诊断</w:t>
      </w:r>
    </w:p>
    <w:p>
      <w:pPr>
        <w:keepNext w:val="0"/>
        <w:keepLines w:val="0"/>
        <w:pageBreakBefore w:val="0"/>
        <w:numPr>
          <w:ilvl w:val="0"/>
          <w:numId w:val="1"/>
        </w:numPr>
        <w:kinsoku/>
        <w:wordWrap/>
        <w:overflowPunct/>
        <w:topLinePunct w:val="0"/>
        <w:bidi w:val="0"/>
        <w:snapToGrid/>
        <w:spacing w:line="360" w:lineRule="auto"/>
        <w:ind w:left="0" w:leftChars="0" w:firstLine="0" w:firstLineChars="0"/>
        <w:textAlignment w:val="auto"/>
        <w:rPr>
          <w:rFonts w:hint="eastAsia"/>
          <w:b/>
          <w:sz w:val="24"/>
          <w:szCs w:val="24"/>
        </w:rPr>
      </w:pPr>
      <w:r>
        <w:rPr>
          <w:rFonts w:hint="eastAsia"/>
          <w:b/>
          <w:sz w:val="24"/>
          <w:szCs w:val="24"/>
        </w:rPr>
        <w:t>主要知识产权证明目录</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textAlignment w:val="auto"/>
        <w:rPr>
          <w:rFonts w:hint="eastAsia" w:ascii="宋体" w:hAnsi="宋体" w:eastAsia="仿宋_GB2312" w:cs="宋体"/>
          <w:b/>
          <w:bCs/>
          <w:sz w:val="24"/>
          <w:szCs w:val="20"/>
          <w:lang w:val="en-US" w:eastAsia="zh-CN" w:bidi="ar"/>
        </w:rPr>
      </w:pPr>
      <w:r>
        <w:rPr>
          <w:rFonts w:hint="eastAsia" w:ascii="宋体" w:hAnsi="宋体" w:eastAsia="仿宋_GB2312" w:cs="宋体"/>
          <w:b/>
          <w:bCs/>
          <w:sz w:val="24"/>
          <w:szCs w:val="20"/>
          <w:lang w:val="en-US" w:eastAsia="zh-CN" w:bidi="ar"/>
        </w:rPr>
        <w:t>标准：</w:t>
      </w:r>
    </w:p>
    <w:p>
      <w:pPr>
        <w:keepNext w:val="0"/>
        <w:keepLines w:val="0"/>
        <w:pageBreakBefore w:val="0"/>
        <w:widowControl/>
        <w:numPr>
          <w:ilvl w:val="0"/>
          <w:numId w:val="0"/>
        </w:numPr>
        <w:suppressLineNumbers w:val="0"/>
        <w:kinsoku/>
        <w:wordWrap/>
        <w:overflowPunct/>
        <w:topLinePunct w:val="0"/>
        <w:bidi w:val="0"/>
        <w:snapToGrid/>
        <w:spacing w:line="360" w:lineRule="auto"/>
        <w:jc w:val="left"/>
        <w:textAlignment w:val="auto"/>
        <w:rPr>
          <w:rFonts w:hint="eastAsia" w:ascii="宋体" w:hAnsi="宋体" w:eastAsia="仿宋_GB2312" w:cs="宋体"/>
          <w:kern w:val="2"/>
          <w:sz w:val="24"/>
          <w:szCs w:val="20"/>
          <w:lang w:val="en-US" w:eastAsia="zh-CN" w:bidi="ar"/>
        </w:rPr>
      </w:pPr>
      <w:r>
        <w:rPr>
          <w:rFonts w:hint="eastAsia" w:ascii="宋体" w:hAnsi="宋体" w:eastAsia="仿宋_GB2312" w:cs="宋体"/>
          <w:kern w:val="2"/>
          <w:sz w:val="24"/>
          <w:szCs w:val="20"/>
          <w:lang w:val="en-US" w:eastAsia="zh-CN" w:bidi="ar"/>
        </w:rPr>
        <w:t>【1】跳台滑雪气象服务规范</w:t>
      </w:r>
      <w:r>
        <w:rPr>
          <w:rFonts w:hint="eastAsia" w:ascii="宋体" w:hAnsi="宋体" w:eastAsia="仿宋_GB2312" w:cs="宋体"/>
          <w:color w:val="000000"/>
          <w:kern w:val="2"/>
          <w:sz w:val="24"/>
          <w:szCs w:val="20"/>
          <w:lang w:val="en-US" w:eastAsia="zh-CN" w:bidi="ar"/>
        </w:rPr>
        <w:t>DB13/T 5259—2020</w:t>
      </w:r>
    </w:p>
    <w:p>
      <w:pPr>
        <w:keepNext w:val="0"/>
        <w:keepLines w:val="0"/>
        <w:pageBreakBefore w:val="0"/>
        <w:widowControl/>
        <w:numPr>
          <w:ilvl w:val="0"/>
          <w:numId w:val="0"/>
        </w:numPr>
        <w:suppressLineNumbers w:val="0"/>
        <w:kinsoku/>
        <w:wordWrap/>
        <w:overflowPunct/>
        <w:topLinePunct w:val="0"/>
        <w:bidi w:val="0"/>
        <w:snapToGrid/>
        <w:spacing w:line="360" w:lineRule="auto"/>
        <w:jc w:val="left"/>
        <w:textAlignment w:val="auto"/>
        <w:rPr>
          <w:rFonts w:hint="default" w:ascii="宋体" w:hAnsi="宋体" w:eastAsia="仿宋_GB2312" w:cs="宋体"/>
          <w:kern w:val="2"/>
          <w:sz w:val="24"/>
          <w:szCs w:val="20"/>
          <w:lang w:val="en-US" w:eastAsia="zh-CN" w:bidi="ar"/>
        </w:rPr>
      </w:pPr>
      <w:r>
        <w:rPr>
          <w:rFonts w:hint="eastAsia" w:ascii="宋体" w:hAnsi="宋体" w:eastAsia="仿宋_GB2312" w:cs="宋体"/>
          <w:kern w:val="2"/>
          <w:sz w:val="24"/>
          <w:szCs w:val="20"/>
          <w:lang w:val="en-US" w:eastAsia="zh-CN" w:bidi="ar"/>
        </w:rPr>
        <w:t xml:space="preserve">【2】人工造雪气象服务规范 </w:t>
      </w:r>
      <w:r>
        <w:rPr>
          <w:rFonts w:ascii="宋体" w:hAnsi="宋体" w:eastAsia="宋体" w:cs="宋体"/>
          <w:sz w:val="24"/>
          <w:szCs w:val="24"/>
        </w:rPr>
        <w:t>DB13/T 5730</w:t>
      </w:r>
      <w:r>
        <w:rPr>
          <w:rFonts w:hint="eastAsia" w:ascii="宋体" w:hAnsi="宋体" w:eastAsia="仿宋_GB2312" w:cs="宋体"/>
          <w:color w:val="000000"/>
          <w:kern w:val="2"/>
          <w:sz w:val="24"/>
          <w:szCs w:val="20"/>
          <w:lang w:val="en-US" w:eastAsia="zh-CN" w:bidi="ar"/>
        </w:rPr>
        <w:t>—</w:t>
      </w:r>
      <w:r>
        <w:rPr>
          <w:rFonts w:ascii="宋体" w:hAnsi="宋体" w:eastAsia="宋体" w:cs="宋体"/>
          <w:sz w:val="24"/>
          <w:szCs w:val="24"/>
        </w:rPr>
        <w:t>2023</w:t>
      </w:r>
    </w:p>
    <w:p>
      <w:pPr>
        <w:keepNext w:val="0"/>
        <w:keepLines w:val="0"/>
        <w:pageBreakBefore w:val="0"/>
        <w:widowControl/>
        <w:numPr>
          <w:ilvl w:val="0"/>
          <w:numId w:val="0"/>
        </w:numPr>
        <w:suppressLineNumbers w:val="0"/>
        <w:kinsoku/>
        <w:wordWrap/>
        <w:overflowPunct/>
        <w:topLinePunct w:val="0"/>
        <w:bidi w:val="0"/>
        <w:snapToGrid/>
        <w:spacing w:line="360" w:lineRule="auto"/>
        <w:jc w:val="left"/>
        <w:textAlignment w:val="auto"/>
        <w:rPr>
          <w:rFonts w:hint="eastAsia" w:ascii="宋体" w:hAnsi="宋体" w:eastAsia="仿宋_GB2312" w:cs="宋体"/>
          <w:kern w:val="2"/>
          <w:sz w:val="24"/>
          <w:szCs w:val="20"/>
          <w:lang w:val="en-US" w:eastAsia="zh-CN" w:bidi="ar"/>
        </w:rPr>
      </w:pPr>
      <w:r>
        <w:rPr>
          <w:rFonts w:hint="eastAsia" w:ascii="宋体" w:hAnsi="宋体" w:eastAsia="仿宋_GB2312" w:cs="宋体"/>
          <w:kern w:val="2"/>
          <w:sz w:val="24"/>
          <w:szCs w:val="20"/>
          <w:lang w:val="en-US" w:eastAsia="zh-CN" w:bidi="ar"/>
        </w:rPr>
        <w:t>【3】滑雪场所融雪气象风险等级（征求意见稿）</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textAlignment w:val="auto"/>
        <w:rPr>
          <w:rFonts w:hint="eastAsia" w:ascii="宋体" w:hAnsi="宋体" w:eastAsia="仿宋_GB2312" w:cs="宋体"/>
          <w:b w:val="0"/>
          <w:bCs w:val="0"/>
          <w:sz w:val="24"/>
          <w:szCs w:val="20"/>
          <w:lang w:val="en-US" w:eastAsia="zh-CN" w:bidi="ar"/>
        </w:rPr>
      </w:pPr>
      <w:r>
        <w:rPr>
          <w:rFonts w:hint="eastAsia" w:ascii="宋体" w:hAnsi="宋体" w:eastAsia="仿宋_GB2312" w:cs="宋体"/>
          <w:b w:val="0"/>
          <w:bCs w:val="0"/>
          <w:sz w:val="24"/>
          <w:szCs w:val="20"/>
          <w:lang w:val="en-US" w:eastAsia="zh-CN" w:bidi="ar"/>
        </w:rPr>
        <w:t>【4】越野滑雪气象风险等级（征求意见稿）</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textAlignment w:val="auto"/>
        <w:rPr>
          <w:rFonts w:hint="eastAsia" w:ascii="宋体" w:hAnsi="宋体" w:eastAsia="仿宋_GB2312" w:cs="宋体"/>
          <w:b/>
          <w:bCs/>
          <w:sz w:val="24"/>
          <w:szCs w:val="20"/>
          <w:lang w:val="en-US" w:eastAsia="zh-CN" w:bidi="ar"/>
        </w:rPr>
      </w:pPr>
      <w:r>
        <w:rPr>
          <w:rFonts w:hint="eastAsia" w:ascii="宋体" w:hAnsi="宋体" w:eastAsia="仿宋_GB2312" w:cs="宋体"/>
          <w:b/>
          <w:bCs/>
          <w:sz w:val="24"/>
          <w:szCs w:val="20"/>
          <w:lang w:val="en-US" w:eastAsia="zh-CN" w:bidi="ar"/>
        </w:rPr>
        <w:t>软件著作权：</w:t>
      </w:r>
    </w:p>
    <w:p>
      <w:pPr>
        <w:keepNext w:val="0"/>
        <w:keepLines w:val="0"/>
        <w:pageBreakBefore w:val="0"/>
        <w:widowControl/>
        <w:numPr>
          <w:ilvl w:val="0"/>
          <w:numId w:val="0"/>
        </w:numPr>
        <w:suppressLineNumbers w:val="0"/>
        <w:kinsoku/>
        <w:wordWrap/>
        <w:overflowPunct/>
        <w:topLinePunct w:val="0"/>
        <w:bidi w:val="0"/>
        <w:snapToGrid/>
        <w:spacing w:line="360" w:lineRule="auto"/>
        <w:jc w:val="left"/>
        <w:textAlignment w:val="auto"/>
        <w:rPr>
          <w:rFonts w:hint="default" w:ascii="宋体" w:hAnsi="宋体" w:eastAsia="仿宋_GB2312" w:cs="宋体"/>
          <w:kern w:val="2"/>
          <w:sz w:val="24"/>
          <w:szCs w:val="20"/>
          <w:lang w:val="en-US" w:eastAsia="zh-CN" w:bidi="ar"/>
        </w:rPr>
      </w:pPr>
      <w:r>
        <w:rPr>
          <w:rFonts w:hint="eastAsia" w:ascii="宋体" w:hAnsi="宋体" w:eastAsia="仿宋_GB2312" w:cs="宋体"/>
          <w:kern w:val="2"/>
          <w:sz w:val="24"/>
          <w:szCs w:val="20"/>
          <w:lang w:val="en-US" w:eastAsia="zh-CN" w:bidi="ar"/>
        </w:rPr>
        <w:t>【5】崇礼冰雪气象预报系统V1.0</w:t>
      </w:r>
    </w:p>
    <w:p>
      <w:pPr>
        <w:pStyle w:val="2"/>
        <w:keepNext w:val="0"/>
        <w:keepLines w:val="0"/>
        <w:pageBreakBefore w:val="0"/>
        <w:kinsoku/>
        <w:wordWrap/>
        <w:overflowPunct/>
        <w:topLinePunct w:val="0"/>
        <w:bidi w:val="0"/>
        <w:snapToGrid/>
        <w:spacing w:line="360" w:lineRule="auto"/>
        <w:textAlignment w:val="auto"/>
        <w:rPr>
          <w:rFonts w:hint="eastAsia" w:ascii="宋体" w:hAnsi="宋体" w:eastAsia="仿宋_GB2312" w:cs="宋体"/>
          <w:kern w:val="2"/>
          <w:sz w:val="24"/>
          <w:szCs w:val="20"/>
          <w:lang w:val="en-US" w:eastAsia="zh-CN" w:bidi="ar"/>
        </w:rPr>
      </w:pPr>
      <w:r>
        <w:rPr>
          <w:rFonts w:hint="eastAsia" w:ascii="宋体" w:hAnsi="宋体" w:eastAsia="仿宋_GB2312" w:cs="宋体"/>
          <w:kern w:val="2"/>
          <w:sz w:val="24"/>
          <w:szCs w:val="20"/>
          <w:lang w:val="en-US" w:eastAsia="zh-CN" w:bidi="ar"/>
        </w:rPr>
        <w:t>【6】冬奥雪务专项气象预报预测系统V1.0</w:t>
      </w:r>
    </w:p>
    <w:p>
      <w:pPr>
        <w:pStyle w:val="2"/>
        <w:keepNext w:val="0"/>
        <w:keepLines w:val="0"/>
        <w:pageBreakBefore w:val="0"/>
        <w:kinsoku/>
        <w:wordWrap/>
        <w:overflowPunct/>
        <w:topLinePunct w:val="0"/>
        <w:bidi w:val="0"/>
        <w:snapToGrid/>
        <w:spacing w:line="360" w:lineRule="auto"/>
        <w:textAlignment w:val="auto"/>
        <w:rPr>
          <w:rFonts w:hint="eastAsia" w:ascii="宋体" w:hAnsi="宋体" w:eastAsia="仿宋_GB2312" w:cs="宋体"/>
          <w:kern w:val="2"/>
          <w:sz w:val="24"/>
          <w:szCs w:val="20"/>
          <w:lang w:val="en-US" w:eastAsia="zh-CN" w:bidi="ar"/>
        </w:rPr>
      </w:pPr>
      <w:r>
        <w:rPr>
          <w:rFonts w:hint="eastAsia" w:ascii="宋体" w:hAnsi="宋体" w:eastAsia="仿宋_GB2312" w:cs="宋体"/>
          <w:kern w:val="2"/>
          <w:sz w:val="24"/>
          <w:szCs w:val="20"/>
          <w:lang w:val="en-US" w:eastAsia="zh-CN" w:bidi="ar"/>
        </w:rPr>
        <w:t>【7】赛区气象微信小程序【简称：赛区气象】V1.0</w:t>
      </w:r>
    </w:p>
    <w:p>
      <w:pPr>
        <w:keepNext w:val="0"/>
        <w:keepLines w:val="0"/>
        <w:pageBreakBefore w:val="0"/>
        <w:widowControl/>
        <w:numPr>
          <w:ilvl w:val="0"/>
          <w:numId w:val="0"/>
        </w:numPr>
        <w:suppressLineNumbers w:val="0"/>
        <w:kinsoku/>
        <w:wordWrap/>
        <w:overflowPunct/>
        <w:topLinePunct w:val="0"/>
        <w:bidi w:val="0"/>
        <w:snapToGrid/>
        <w:spacing w:line="360" w:lineRule="auto"/>
        <w:jc w:val="left"/>
        <w:textAlignment w:val="auto"/>
        <w:rPr>
          <w:rFonts w:hint="eastAsia" w:ascii="宋体" w:hAnsi="宋体" w:eastAsia="仿宋_GB2312" w:cs="宋体"/>
          <w:b/>
          <w:bCs/>
          <w:kern w:val="2"/>
          <w:sz w:val="24"/>
          <w:szCs w:val="20"/>
          <w:lang w:val="en-US" w:eastAsia="zh-CN" w:bidi="ar"/>
        </w:rPr>
      </w:pPr>
      <w:r>
        <w:rPr>
          <w:rFonts w:hint="eastAsia" w:ascii="宋体" w:hAnsi="宋体" w:eastAsia="仿宋_GB2312" w:cs="宋体"/>
          <w:b/>
          <w:bCs/>
          <w:kern w:val="2"/>
          <w:sz w:val="24"/>
          <w:szCs w:val="20"/>
          <w:lang w:val="en-US" w:eastAsia="zh-CN" w:bidi="ar"/>
        </w:rPr>
        <w:t>应用证明：</w:t>
      </w:r>
    </w:p>
    <w:p>
      <w:pPr>
        <w:pStyle w:val="2"/>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宋体" w:hAnsi="宋体" w:eastAsia="仿宋_GB2312" w:cs="宋体"/>
          <w:kern w:val="2"/>
          <w:sz w:val="24"/>
          <w:szCs w:val="20"/>
          <w:lang w:val="en-US" w:eastAsia="zh-CN" w:bidi="ar"/>
        </w:rPr>
      </w:pPr>
      <w:r>
        <w:rPr>
          <w:rFonts w:hint="eastAsia" w:ascii="宋体" w:hAnsi="宋体" w:eastAsia="仿宋_GB2312" w:cs="宋体"/>
          <w:kern w:val="2"/>
          <w:sz w:val="24"/>
          <w:szCs w:val="20"/>
          <w:lang w:val="en-US" w:eastAsia="zh-CN" w:bidi="ar"/>
        </w:rPr>
        <w:t>【8】张家口古杨树场馆群运行团队</w:t>
      </w:r>
    </w:p>
    <w:p>
      <w:pPr>
        <w:pStyle w:val="2"/>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宋体" w:hAnsi="宋体" w:eastAsia="仿宋_GB2312" w:cs="宋体"/>
          <w:kern w:val="2"/>
          <w:sz w:val="24"/>
          <w:szCs w:val="20"/>
          <w:lang w:val="en-US" w:eastAsia="zh-CN" w:bidi="ar"/>
        </w:rPr>
      </w:pPr>
      <w:r>
        <w:rPr>
          <w:rFonts w:hint="eastAsia" w:ascii="宋体" w:hAnsi="宋体" w:eastAsia="仿宋_GB2312" w:cs="宋体"/>
          <w:kern w:val="2"/>
          <w:sz w:val="24"/>
          <w:szCs w:val="20"/>
          <w:lang w:val="en-US" w:eastAsia="zh-CN" w:bidi="ar"/>
        </w:rPr>
        <w:t>【9】张家口云顶滑雪公园场馆群运行团队</w:t>
      </w:r>
    </w:p>
    <w:p>
      <w:pPr>
        <w:pStyle w:val="2"/>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宋体" w:hAnsi="宋体" w:eastAsia="仿宋_GB2312" w:cs="宋体"/>
          <w:kern w:val="2"/>
          <w:sz w:val="24"/>
          <w:szCs w:val="20"/>
          <w:lang w:val="en-US" w:eastAsia="zh-CN" w:bidi="ar"/>
        </w:rPr>
      </w:pPr>
      <w:r>
        <w:rPr>
          <w:rFonts w:hint="eastAsia" w:ascii="宋体" w:hAnsi="宋体" w:eastAsia="仿宋_GB2312" w:cs="宋体"/>
          <w:kern w:val="2"/>
          <w:sz w:val="24"/>
          <w:szCs w:val="20"/>
          <w:lang w:val="en-US" w:eastAsia="zh-CN" w:bidi="ar"/>
        </w:rPr>
        <w:t>【10】国家冬季两项中心</w:t>
      </w:r>
    </w:p>
    <w:p>
      <w:pPr>
        <w:pStyle w:val="2"/>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宋体" w:hAnsi="宋体" w:eastAsia="仿宋_GB2312" w:cs="宋体"/>
          <w:kern w:val="2"/>
          <w:sz w:val="24"/>
          <w:szCs w:val="20"/>
          <w:lang w:val="en-US" w:eastAsia="zh-CN" w:bidi="ar"/>
        </w:rPr>
      </w:pPr>
      <w:r>
        <w:rPr>
          <w:rFonts w:hint="eastAsia" w:ascii="宋体" w:hAnsi="宋体" w:eastAsia="仿宋_GB2312" w:cs="宋体"/>
          <w:kern w:val="2"/>
          <w:sz w:val="24"/>
          <w:szCs w:val="20"/>
          <w:lang w:val="en-US" w:eastAsia="zh-CN" w:bidi="ar"/>
        </w:rPr>
        <w:t>【11】张家口中雪众源山地旅游规划设计有限公司</w:t>
      </w:r>
    </w:p>
    <w:p>
      <w:pPr>
        <w:pStyle w:val="2"/>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宋体" w:hAnsi="宋体" w:eastAsia="仿宋_GB2312" w:cs="宋体"/>
          <w:kern w:val="2"/>
          <w:sz w:val="24"/>
          <w:szCs w:val="20"/>
          <w:lang w:val="en-US" w:eastAsia="zh-CN" w:bidi="ar"/>
        </w:rPr>
      </w:pPr>
      <w:r>
        <w:rPr>
          <w:rFonts w:hint="eastAsia" w:ascii="宋体" w:hAnsi="宋体" w:eastAsia="仿宋_GB2312" w:cs="宋体"/>
          <w:kern w:val="2"/>
          <w:sz w:val="24"/>
          <w:szCs w:val="20"/>
          <w:lang w:val="en-US" w:eastAsia="zh-CN" w:bidi="ar"/>
        </w:rPr>
        <w:t>【12】北京2022年冬奥会和冬残奥会气象中心</w:t>
      </w:r>
    </w:p>
    <w:p>
      <w:pPr>
        <w:keepNext w:val="0"/>
        <w:keepLines w:val="0"/>
        <w:pageBreakBefore w:val="0"/>
        <w:kinsoku/>
        <w:wordWrap/>
        <w:overflowPunct/>
        <w:topLinePunct w:val="0"/>
        <w:bidi w:val="0"/>
        <w:snapToGrid/>
        <w:spacing w:line="360" w:lineRule="auto"/>
        <w:textAlignment w:val="auto"/>
        <w:rPr>
          <w:b/>
          <w:sz w:val="24"/>
          <w:szCs w:val="24"/>
        </w:rPr>
      </w:pPr>
      <w:r>
        <w:rPr>
          <w:rFonts w:hint="eastAsia"/>
          <w:b/>
          <w:sz w:val="24"/>
          <w:szCs w:val="24"/>
        </w:rPr>
        <w:t>七、主要完成人情况（不超过10人）</w:t>
      </w:r>
    </w:p>
    <w:tbl>
      <w:tblPr>
        <w:tblStyle w:val="8"/>
        <w:tblW w:w="5187" w:type="pct"/>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61"/>
        <w:gridCol w:w="699"/>
        <w:gridCol w:w="1660"/>
        <w:gridCol w:w="1934"/>
        <w:gridCol w:w="2019"/>
        <w:gridCol w:w="15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43" w:type="pct"/>
            <w:vAlign w:val="center"/>
          </w:tcPr>
          <w:p>
            <w:pPr>
              <w:keepNext w:val="0"/>
              <w:keepLines w:val="0"/>
              <w:pageBreakBefore w:val="0"/>
              <w:kinsoku/>
              <w:wordWrap/>
              <w:overflowPunct/>
              <w:topLinePunct w:val="0"/>
              <w:bidi w:val="0"/>
              <w:snapToGrid/>
              <w:spacing w:line="360" w:lineRule="auto"/>
              <w:jc w:val="center"/>
              <w:textAlignment w:val="auto"/>
              <w:rPr>
                <w:rFonts w:asciiTheme="minorEastAsia" w:hAnsiTheme="minorEastAsia"/>
                <w:b/>
                <w:sz w:val="24"/>
                <w:szCs w:val="24"/>
              </w:rPr>
            </w:pPr>
            <w:r>
              <w:rPr>
                <w:rFonts w:hint="eastAsia" w:asciiTheme="minorEastAsia" w:hAnsiTheme="minorEastAsia"/>
                <w:b/>
                <w:sz w:val="24"/>
                <w:szCs w:val="24"/>
              </w:rPr>
              <w:t>姓名</w:t>
            </w:r>
          </w:p>
        </w:tc>
        <w:tc>
          <w:tcPr>
            <w:tcW w:w="395" w:type="pct"/>
            <w:vAlign w:val="center"/>
          </w:tcPr>
          <w:p>
            <w:pPr>
              <w:keepNext w:val="0"/>
              <w:keepLines w:val="0"/>
              <w:pageBreakBefore w:val="0"/>
              <w:kinsoku/>
              <w:wordWrap/>
              <w:overflowPunct/>
              <w:topLinePunct w:val="0"/>
              <w:bidi w:val="0"/>
              <w:snapToGrid/>
              <w:spacing w:line="360" w:lineRule="auto"/>
              <w:jc w:val="center"/>
              <w:textAlignment w:val="auto"/>
              <w:rPr>
                <w:rFonts w:asciiTheme="minorEastAsia" w:hAnsiTheme="minorEastAsia"/>
                <w:b/>
                <w:sz w:val="24"/>
                <w:szCs w:val="24"/>
              </w:rPr>
            </w:pPr>
            <w:r>
              <w:rPr>
                <w:rFonts w:hint="eastAsia" w:asciiTheme="minorEastAsia" w:hAnsiTheme="minorEastAsia"/>
                <w:b/>
                <w:sz w:val="24"/>
                <w:szCs w:val="24"/>
              </w:rPr>
              <w:t>排名</w:t>
            </w:r>
          </w:p>
        </w:tc>
        <w:tc>
          <w:tcPr>
            <w:tcW w:w="938" w:type="pct"/>
            <w:vAlign w:val="center"/>
          </w:tcPr>
          <w:p>
            <w:pPr>
              <w:keepNext w:val="0"/>
              <w:keepLines w:val="0"/>
              <w:pageBreakBefore w:val="0"/>
              <w:kinsoku/>
              <w:wordWrap/>
              <w:overflowPunct/>
              <w:topLinePunct w:val="0"/>
              <w:bidi w:val="0"/>
              <w:snapToGrid/>
              <w:spacing w:line="360" w:lineRule="auto"/>
              <w:jc w:val="center"/>
              <w:textAlignment w:val="auto"/>
              <w:rPr>
                <w:rFonts w:asciiTheme="minorEastAsia" w:hAnsiTheme="minorEastAsia"/>
                <w:b/>
                <w:sz w:val="24"/>
                <w:szCs w:val="24"/>
              </w:rPr>
            </w:pPr>
            <w:r>
              <w:rPr>
                <w:rFonts w:hint="eastAsia" w:asciiTheme="minorEastAsia" w:hAnsiTheme="minorEastAsia"/>
                <w:b/>
                <w:sz w:val="24"/>
                <w:szCs w:val="24"/>
              </w:rPr>
              <w:t>技术职称</w:t>
            </w:r>
          </w:p>
        </w:tc>
        <w:tc>
          <w:tcPr>
            <w:tcW w:w="1093" w:type="pct"/>
            <w:vAlign w:val="center"/>
          </w:tcPr>
          <w:p>
            <w:pPr>
              <w:keepNext w:val="0"/>
              <w:keepLines w:val="0"/>
              <w:pageBreakBefore w:val="0"/>
              <w:kinsoku/>
              <w:wordWrap/>
              <w:overflowPunct/>
              <w:topLinePunct w:val="0"/>
              <w:bidi w:val="0"/>
              <w:snapToGrid/>
              <w:spacing w:line="360" w:lineRule="auto"/>
              <w:jc w:val="center"/>
              <w:textAlignment w:val="auto"/>
              <w:rPr>
                <w:rFonts w:asciiTheme="minorEastAsia" w:hAnsiTheme="minorEastAsia"/>
                <w:b/>
                <w:sz w:val="24"/>
                <w:szCs w:val="24"/>
              </w:rPr>
            </w:pPr>
            <w:r>
              <w:rPr>
                <w:rFonts w:hint="eastAsia" w:asciiTheme="minorEastAsia" w:hAnsiTheme="minorEastAsia"/>
                <w:b/>
                <w:sz w:val="24"/>
                <w:szCs w:val="24"/>
              </w:rPr>
              <w:t>工作单位</w:t>
            </w:r>
          </w:p>
        </w:tc>
        <w:tc>
          <w:tcPr>
            <w:tcW w:w="1141" w:type="pct"/>
            <w:vAlign w:val="center"/>
          </w:tcPr>
          <w:p>
            <w:pPr>
              <w:keepNext w:val="0"/>
              <w:keepLines w:val="0"/>
              <w:pageBreakBefore w:val="0"/>
              <w:kinsoku/>
              <w:wordWrap/>
              <w:overflowPunct/>
              <w:topLinePunct w:val="0"/>
              <w:bidi w:val="0"/>
              <w:snapToGrid/>
              <w:spacing w:line="360" w:lineRule="auto"/>
              <w:jc w:val="center"/>
              <w:textAlignment w:val="auto"/>
              <w:rPr>
                <w:rFonts w:asciiTheme="minorEastAsia" w:hAnsiTheme="minorEastAsia"/>
                <w:b/>
                <w:sz w:val="24"/>
                <w:szCs w:val="24"/>
              </w:rPr>
            </w:pPr>
            <w:r>
              <w:rPr>
                <w:rFonts w:hint="eastAsia" w:asciiTheme="minorEastAsia" w:hAnsiTheme="minorEastAsia"/>
                <w:b/>
                <w:sz w:val="24"/>
                <w:szCs w:val="24"/>
              </w:rPr>
              <w:t>完成单位</w:t>
            </w:r>
          </w:p>
        </w:tc>
        <w:tc>
          <w:tcPr>
            <w:tcW w:w="886" w:type="pct"/>
            <w:vAlign w:val="center"/>
          </w:tcPr>
          <w:p>
            <w:pPr>
              <w:keepNext w:val="0"/>
              <w:keepLines w:val="0"/>
              <w:pageBreakBefore w:val="0"/>
              <w:kinsoku/>
              <w:wordWrap/>
              <w:overflowPunct/>
              <w:topLinePunct w:val="0"/>
              <w:bidi w:val="0"/>
              <w:snapToGrid/>
              <w:spacing w:line="360" w:lineRule="auto"/>
              <w:jc w:val="center"/>
              <w:textAlignment w:val="auto"/>
              <w:rPr>
                <w:rFonts w:asciiTheme="minorEastAsia" w:hAnsiTheme="minorEastAsia"/>
                <w:b/>
                <w:sz w:val="24"/>
                <w:szCs w:val="24"/>
              </w:rPr>
            </w:pPr>
            <w:r>
              <w:rPr>
                <w:rFonts w:hint="eastAsia" w:asciiTheme="minorEastAsia" w:hAnsiTheme="minorEastAsia"/>
                <w:b/>
                <w:sz w:val="24"/>
                <w:szCs w:val="24"/>
              </w:rPr>
              <w:t>曾获科学技术奖励情况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43" w:type="pct"/>
            <w:vAlign w:val="center"/>
          </w:tcPr>
          <w:p>
            <w:pPr>
              <w:widowControl/>
              <w:spacing w:line="320" w:lineRule="exact"/>
              <w:ind w:left="0" w:leftChars="0"/>
              <w:jc w:val="center"/>
              <w:rPr>
                <w:rFonts w:hint="eastAsia" w:asciiTheme="minorEastAsia" w:hAnsiTheme="minorEastAsia" w:eastAsiaTheme="minorEastAsia" w:cstheme="minorEastAsia"/>
                <w:kern w:val="2"/>
                <w:sz w:val="24"/>
                <w:szCs w:val="22"/>
                <w:lang w:val="en-US" w:eastAsia="zh-CN" w:bidi="ar"/>
              </w:rPr>
            </w:pPr>
            <w:r>
              <w:rPr>
                <w:rFonts w:hint="eastAsia" w:asciiTheme="minorEastAsia" w:hAnsiTheme="minorEastAsia" w:eastAsiaTheme="minorEastAsia" w:cstheme="minorEastAsia"/>
                <w:sz w:val="24"/>
                <w:lang w:bidi="ar"/>
              </w:rPr>
              <w:t>连志鸾</w:t>
            </w:r>
          </w:p>
        </w:tc>
        <w:tc>
          <w:tcPr>
            <w:tcW w:w="395"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938"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0"/>
                <w:lang w:bidi="ar"/>
              </w:rPr>
              <w:t>正高级工程师</w:t>
            </w:r>
          </w:p>
        </w:tc>
        <w:tc>
          <w:tcPr>
            <w:tcW w:w="1093"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lang w:eastAsia="zh-CN" w:bidi="ar"/>
              </w:rPr>
              <w:t>河北省气象台</w:t>
            </w:r>
          </w:p>
        </w:tc>
        <w:tc>
          <w:tcPr>
            <w:tcW w:w="1141"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lang w:eastAsia="zh-CN" w:bidi="ar"/>
              </w:rPr>
              <w:t>河北省气象台</w:t>
            </w:r>
          </w:p>
        </w:tc>
        <w:tc>
          <w:tcPr>
            <w:tcW w:w="886"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43" w:type="pct"/>
            <w:vAlign w:val="center"/>
          </w:tcPr>
          <w:p>
            <w:pPr>
              <w:jc w:val="center"/>
              <w:rPr>
                <w:rFonts w:hint="eastAsia" w:asciiTheme="minorEastAsia" w:hAnsiTheme="minorEastAsia" w:eastAsiaTheme="minorEastAsia" w:cstheme="minorEastAsia"/>
                <w:kern w:val="2"/>
                <w:sz w:val="21"/>
                <w:szCs w:val="22"/>
                <w:lang w:val="en-US" w:eastAsia="zh-CN" w:bidi="ar-SA"/>
              </w:rPr>
            </w:pPr>
            <w:r>
              <w:rPr>
                <w:rFonts w:hint="eastAsia" w:asciiTheme="minorEastAsia" w:hAnsiTheme="minorEastAsia" w:eastAsiaTheme="minorEastAsia" w:cstheme="minorEastAsia"/>
                <w:sz w:val="24"/>
                <w:lang w:bidi="ar"/>
              </w:rPr>
              <w:t>孔凡超</w:t>
            </w:r>
          </w:p>
        </w:tc>
        <w:tc>
          <w:tcPr>
            <w:tcW w:w="395"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bookmarkStart w:id="0" w:name="_GoBack"/>
            <w:bookmarkEnd w:id="0"/>
          </w:p>
        </w:tc>
        <w:tc>
          <w:tcPr>
            <w:tcW w:w="938"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0"/>
                <w:lang w:bidi="ar"/>
              </w:rPr>
              <w:t>正高级工程师</w:t>
            </w:r>
          </w:p>
        </w:tc>
        <w:tc>
          <w:tcPr>
            <w:tcW w:w="1093"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lang w:eastAsia="zh-CN" w:bidi="ar"/>
              </w:rPr>
              <w:t>河北省气象台</w:t>
            </w:r>
          </w:p>
        </w:tc>
        <w:tc>
          <w:tcPr>
            <w:tcW w:w="1141"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lang w:eastAsia="zh-CN" w:bidi="ar"/>
              </w:rPr>
              <w:t>河北省气象台</w:t>
            </w:r>
          </w:p>
        </w:tc>
        <w:tc>
          <w:tcPr>
            <w:tcW w:w="886"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43" w:type="pct"/>
            <w:vAlign w:val="center"/>
          </w:tcPr>
          <w:p>
            <w:pPr>
              <w:widowControl/>
              <w:spacing w:line="320" w:lineRule="exact"/>
              <w:ind w:left="0" w:leftChars="0"/>
              <w:jc w:val="center"/>
              <w:rPr>
                <w:rFonts w:hint="eastAsia" w:asciiTheme="minorEastAsia" w:hAnsiTheme="minorEastAsia" w:eastAsiaTheme="minorEastAsia" w:cstheme="minorEastAsia"/>
                <w:kern w:val="2"/>
                <w:sz w:val="24"/>
                <w:szCs w:val="22"/>
                <w:lang w:val="en-US" w:eastAsia="zh-CN" w:bidi="ar"/>
              </w:rPr>
            </w:pPr>
            <w:r>
              <w:rPr>
                <w:rFonts w:hint="eastAsia" w:asciiTheme="minorEastAsia" w:hAnsiTheme="minorEastAsia" w:eastAsiaTheme="minorEastAsia" w:cstheme="minorEastAsia"/>
                <w:sz w:val="24"/>
                <w:lang w:bidi="ar"/>
              </w:rPr>
              <w:t>李江波</w:t>
            </w:r>
          </w:p>
        </w:tc>
        <w:tc>
          <w:tcPr>
            <w:tcW w:w="395"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938"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0"/>
                <w:lang w:bidi="ar"/>
              </w:rPr>
              <w:t>正高级工程师</w:t>
            </w:r>
          </w:p>
        </w:tc>
        <w:tc>
          <w:tcPr>
            <w:tcW w:w="1093"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lang w:eastAsia="zh-CN" w:bidi="ar"/>
              </w:rPr>
              <w:t>河北省气象台</w:t>
            </w:r>
          </w:p>
        </w:tc>
        <w:tc>
          <w:tcPr>
            <w:tcW w:w="1141"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lang w:eastAsia="zh-CN" w:bidi="ar"/>
              </w:rPr>
              <w:t>河北省气象台</w:t>
            </w:r>
          </w:p>
        </w:tc>
        <w:tc>
          <w:tcPr>
            <w:tcW w:w="886"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43" w:type="pct"/>
            <w:vAlign w:val="center"/>
          </w:tcPr>
          <w:p>
            <w:pPr>
              <w:widowControl/>
              <w:spacing w:line="320" w:lineRule="exact"/>
              <w:ind w:left="0" w:leftChars="0"/>
              <w:jc w:val="center"/>
              <w:rPr>
                <w:rFonts w:hint="eastAsia" w:asciiTheme="minorEastAsia" w:hAnsiTheme="minorEastAsia" w:eastAsiaTheme="minorEastAsia" w:cstheme="minorEastAsia"/>
                <w:kern w:val="2"/>
                <w:sz w:val="24"/>
                <w:szCs w:val="22"/>
                <w:lang w:val="en-US" w:eastAsia="zh-CN" w:bidi="ar"/>
              </w:rPr>
            </w:pPr>
            <w:r>
              <w:rPr>
                <w:rFonts w:hint="eastAsia" w:asciiTheme="minorEastAsia" w:hAnsiTheme="minorEastAsia" w:eastAsiaTheme="minorEastAsia" w:cstheme="minorEastAsia"/>
                <w:sz w:val="24"/>
                <w:lang w:bidi="ar"/>
              </w:rPr>
              <w:t>段宇辉</w:t>
            </w:r>
          </w:p>
        </w:tc>
        <w:tc>
          <w:tcPr>
            <w:tcW w:w="395"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c>
          <w:tcPr>
            <w:tcW w:w="938"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0"/>
                <w:lang w:bidi="ar"/>
              </w:rPr>
              <w:t>高级工程师</w:t>
            </w:r>
          </w:p>
        </w:tc>
        <w:tc>
          <w:tcPr>
            <w:tcW w:w="1093"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lang w:eastAsia="zh-CN" w:bidi="ar"/>
              </w:rPr>
              <w:t>河北省气象台</w:t>
            </w:r>
          </w:p>
        </w:tc>
        <w:tc>
          <w:tcPr>
            <w:tcW w:w="1141"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lang w:eastAsia="zh-CN" w:bidi="ar"/>
              </w:rPr>
              <w:t>河北省气象台</w:t>
            </w:r>
          </w:p>
        </w:tc>
        <w:tc>
          <w:tcPr>
            <w:tcW w:w="886"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43" w:type="pct"/>
            <w:vAlign w:val="center"/>
          </w:tcPr>
          <w:p>
            <w:pPr>
              <w:widowControl/>
              <w:spacing w:line="320" w:lineRule="exact"/>
              <w:ind w:left="0" w:leftChars="0"/>
              <w:jc w:val="center"/>
              <w:rPr>
                <w:rFonts w:hint="eastAsia" w:asciiTheme="minorEastAsia" w:hAnsiTheme="minorEastAsia" w:eastAsiaTheme="minorEastAsia" w:cstheme="minorEastAsia"/>
                <w:kern w:val="2"/>
                <w:sz w:val="24"/>
                <w:szCs w:val="22"/>
                <w:lang w:val="en-US" w:eastAsia="zh-CN" w:bidi="ar"/>
              </w:rPr>
            </w:pPr>
            <w:r>
              <w:rPr>
                <w:rFonts w:hint="eastAsia" w:asciiTheme="minorEastAsia" w:hAnsiTheme="minorEastAsia" w:eastAsiaTheme="minorEastAsia" w:cstheme="minorEastAsia"/>
                <w:sz w:val="24"/>
                <w:lang w:bidi="ar"/>
              </w:rPr>
              <w:t>张南</w:t>
            </w:r>
          </w:p>
        </w:tc>
        <w:tc>
          <w:tcPr>
            <w:tcW w:w="395"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938"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lang w:eastAsia="zh-CN" w:bidi="ar"/>
              </w:rPr>
            </w:pPr>
            <w:r>
              <w:rPr>
                <w:rFonts w:hint="eastAsia" w:asciiTheme="minorEastAsia" w:hAnsiTheme="minorEastAsia" w:eastAsiaTheme="minorEastAsia" w:cstheme="minorEastAsia"/>
                <w:sz w:val="24"/>
                <w:lang w:eastAsia="zh-CN" w:bidi="ar"/>
              </w:rPr>
              <w:t>高级工程师</w:t>
            </w:r>
          </w:p>
        </w:tc>
        <w:tc>
          <w:tcPr>
            <w:tcW w:w="1093"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lang w:eastAsia="zh-CN" w:bidi="ar"/>
              </w:rPr>
            </w:pPr>
            <w:r>
              <w:rPr>
                <w:rFonts w:hint="eastAsia" w:asciiTheme="minorEastAsia" w:hAnsiTheme="minorEastAsia" w:eastAsiaTheme="minorEastAsia" w:cstheme="minorEastAsia"/>
                <w:sz w:val="24"/>
                <w:lang w:eastAsia="zh-CN" w:bidi="ar"/>
              </w:rPr>
              <w:t>河北省气象台</w:t>
            </w:r>
          </w:p>
        </w:tc>
        <w:tc>
          <w:tcPr>
            <w:tcW w:w="1141"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lang w:eastAsia="zh-CN" w:bidi="ar"/>
              </w:rPr>
            </w:pPr>
            <w:r>
              <w:rPr>
                <w:rFonts w:hint="eastAsia" w:asciiTheme="minorEastAsia" w:hAnsiTheme="minorEastAsia" w:eastAsiaTheme="minorEastAsia" w:cstheme="minorEastAsia"/>
                <w:sz w:val="24"/>
                <w:lang w:eastAsia="zh-CN" w:bidi="ar"/>
              </w:rPr>
              <w:t>河北省气象台</w:t>
            </w:r>
          </w:p>
        </w:tc>
        <w:tc>
          <w:tcPr>
            <w:tcW w:w="886"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43" w:type="pct"/>
            <w:vAlign w:val="center"/>
          </w:tcPr>
          <w:p>
            <w:pPr>
              <w:widowControl/>
              <w:spacing w:line="320" w:lineRule="exact"/>
              <w:ind w:left="0" w:leftChars="0"/>
              <w:jc w:val="center"/>
              <w:rPr>
                <w:rFonts w:hint="eastAsia" w:asciiTheme="minorEastAsia" w:hAnsiTheme="minorEastAsia" w:eastAsiaTheme="minorEastAsia" w:cstheme="minorEastAsia"/>
                <w:kern w:val="2"/>
                <w:sz w:val="24"/>
                <w:szCs w:val="22"/>
                <w:lang w:val="en-US" w:eastAsia="zh-CN" w:bidi="ar"/>
              </w:rPr>
            </w:pPr>
            <w:r>
              <w:rPr>
                <w:rFonts w:hint="eastAsia" w:asciiTheme="minorEastAsia" w:hAnsiTheme="minorEastAsia" w:eastAsiaTheme="minorEastAsia" w:cstheme="minorEastAsia"/>
                <w:sz w:val="24"/>
                <w:lang w:bidi="ar"/>
              </w:rPr>
              <w:t>平凡</w:t>
            </w:r>
          </w:p>
        </w:tc>
        <w:tc>
          <w:tcPr>
            <w:tcW w:w="395"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w:t>
            </w:r>
          </w:p>
        </w:tc>
        <w:tc>
          <w:tcPr>
            <w:tcW w:w="938"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lang w:eastAsia="zh-CN" w:bidi="ar"/>
              </w:rPr>
            </w:pPr>
            <w:r>
              <w:rPr>
                <w:rFonts w:hint="eastAsia" w:asciiTheme="minorEastAsia" w:hAnsiTheme="minorEastAsia" w:eastAsiaTheme="minorEastAsia" w:cstheme="minorEastAsia"/>
                <w:sz w:val="24"/>
                <w:lang w:eastAsia="zh-CN" w:bidi="ar"/>
              </w:rPr>
              <w:t>研究员</w:t>
            </w:r>
          </w:p>
        </w:tc>
        <w:tc>
          <w:tcPr>
            <w:tcW w:w="1093"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lang w:eastAsia="zh-CN" w:bidi="ar"/>
              </w:rPr>
            </w:pPr>
            <w:r>
              <w:rPr>
                <w:rFonts w:hint="eastAsia" w:asciiTheme="minorEastAsia" w:hAnsiTheme="minorEastAsia" w:eastAsiaTheme="minorEastAsia" w:cstheme="minorEastAsia"/>
                <w:sz w:val="24"/>
                <w:lang w:val="en-US" w:eastAsia="zh-CN" w:bidi="ar"/>
              </w:rPr>
              <w:t>中国科学院大气物理研究所</w:t>
            </w:r>
          </w:p>
        </w:tc>
        <w:tc>
          <w:tcPr>
            <w:tcW w:w="1141"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lang w:eastAsia="zh-CN" w:bidi="ar"/>
              </w:rPr>
            </w:pPr>
            <w:r>
              <w:rPr>
                <w:rFonts w:hint="eastAsia" w:asciiTheme="minorEastAsia" w:hAnsiTheme="minorEastAsia" w:eastAsiaTheme="minorEastAsia" w:cstheme="minorEastAsia"/>
                <w:sz w:val="24"/>
                <w:lang w:val="en-US" w:eastAsia="zh-CN" w:bidi="ar"/>
              </w:rPr>
              <w:t>中国科学院大气物理研究所</w:t>
            </w:r>
          </w:p>
        </w:tc>
        <w:tc>
          <w:tcPr>
            <w:tcW w:w="886"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43" w:type="pct"/>
            <w:vAlign w:val="center"/>
          </w:tcPr>
          <w:p>
            <w:pPr>
              <w:widowControl/>
              <w:spacing w:line="320" w:lineRule="exact"/>
              <w:ind w:left="0" w:leftChars="0"/>
              <w:jc w:val="center"/>
              <w:rPr>
                <w:rFonts w:hint="eastAsia" w:asciiTheme="minorEastAsia" w:hAnsiTheme="minorEastAsia" w:eastAsiaTheme="minorEastAsia" w:cstheme="minorEastAsia"/>
                <w:kern w:val="2"/>
                <w:sz w:val="24"/>
                <w:szCs w:val="22"/>
                <w:lang w:val="en-US" w:eastAsia="zh-CN" w:bidi="ar"/>
              </w:rPr>
            </w:pPr>
            <w:r>
              <w:rPr>
                <w:rFonts w:hint="eastAsia" w:asciiTheme="minorEastAsia" w:hAnsiTheme="minorEastAsia" w:eastAsiaTheme="minorEastAsia" w:cstheme="minorEastAsia"/>
                <w:sz w:val="24"/>
                <w:lang w:bidi="ar"/>
              </w:rPr>
              <w:t>郭宏</w:t>
            </w:r>
          </w:p>
        </w:tc>
        <w:tc>
          <w:tcPr>
            <w:tcW w:w="395"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p>
        </w:tc>
        <w:tc>
          <w:tcPr>
            <w:tcW w:w="938"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lang w:eastAsia="zh-CN" w:bidi="ar"/>
              </w:rPr>
            </w:pPr>
            <w:r>
              <w:rPr>
                <w:rFonts w:hint="eastAsia" w:asciiTheme="minorEastAsia" w:hAnsiTheme="minorEastAsia" w:eastAsiaTheme="minorEastAsia" w:cstheme="minorEastAsia"/>
                <w:sz w:val="24"/>
                <w:lang w:eastAsia="zh-CN" w:bidi="ar"/>
              </w:rPr>
              <w:t>工程师</w:t>
            </w:r>
          </w:p>
        </w:tc>
        <w:tc>
          <w:tcPr>
            <w:tcW w:w="1093"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lang w:eastAsia="zh-CN" w:bidi="ar"/>
              </w:rPr>
            </w:pPr>
            <w:r>
              <w:rPr>
                <w:rFonts w:hint="eastAsia" w:asciiTheme="minorEastAsia" w:hAnsiTheme="minorEastAsia" w:eastAsiaTheme="minorEastAsia" w:cstheme="minorEastAsia"/>
                <w:sz w:val="24"/>
                <w:lang w:val="en-US" w:eastAsia="zh-CN" w:bidi="ar"/>
              </w:rPr>
              <w:t>张家口市气象局</w:t>
            </w:r>
          </w:p>
        </w:tc>
        <w:tc>
          <w:tcPr>
            <w:tcW w:w="1141"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lang w:eastAsia="zh-CN" w:bidi="ar"/>
              </w:rPr>
            </w:pPr>
            <w:r>
              <w:rPr>
                <w:rFonts w:hint="eastAsia" w:asciiTheme="minorEastAsia" w:hAnsiTheme="minorEastAsia" w:eastAsiaTheme="minorEastAsia" w:cstheme="minorEastAsia"/>
                <w:sz w:val="24"/>
                <w:lang w:val="en-US" w:eastAsia="zh-CN" w:bidi="ar"/>
              </w:rPr>
              <w:t>张家口市气象局</w:t>
            </w:r>
          </w:p>
        </w:tc>
        <w:tc>
          <w:tcPr>
            <w:tcW w:w="886"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43" w:type="pct"/>
            <w:vAlign w:val="center"/>
          </w:tcPr>
          <w:p>
            <w:pPr>
              <w:widowControl/>
              <w:spacing w:line="320" w:lineRule="exact"/>
              <w:ind w:left="0" w:leftChars="0"/>
              <w:jc w:val="center"/>
              <w:rPr>
                <w:rFonts w:hint="eastAsia" w:asciiTheme="minorEastAsia" w:hAnsiTheme="minorEastAsia" w:eastAsiaTheme="minorEastAsia" w:cstheme="minorEastAsia"/>
                <w:kern w:val="2"/>
                <w:sz w:val="24"/>
                <w:szCs w:val="22"/>
                <w:lang w:val="en-US" w:eastAsia="zh-CN" w:bidi="ar"/>
              </w:rPr>
            </w:pPr>
            <w:r>
              <w:rPr>
                <w:rFonts w:hint="eastAsia" w:asciiTheme="minorEastAsia" w:hAnsiTheme="minorEastAsia" w:eastAsiaTheme="minorEastAsia" w:cstheme="minorEastAsia"/>
                <w:sz w:val="24"/>
                <w:lang w:bidi="ar"/>
              </w:rPr>
              <w:t>王宗敏</w:t>
            </w:r>
          </w:p>
        </w:tc>
        <w:tc>
          <w:tcPr>
            <w:tcW w:w="395"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8</w:t>
            </w:r>
          </w:p>
        </w:tc>
        <w:tc>
          <w:tcPr>
            <w:tcW w:w="938"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0"/>
                <w:lang w:bidi="ar"/>
              </w:rPr>
              <w:t>正高级工程师</w:t>
            </w:r>
          </w:p>
        </w:tc>
        <w:tc>
          <w:tcPr>
            <w:tcW w:w="1093" w:type="pct"/>
            <w:vAlign w:val="center"/>
          </w:tcPr>
          <w:p>
            <w:pPr>
              <w:keepNext w:val="0"/>
              <w:keepLines w:val="0"/>
              <w:pageBreakBefore w:val="0"/>
              <w:kinsoku/>
              <w:wordWrap/>
              <w:overflowPunct/>
              <w:topLinePunct w:val="0"/>
              <w:bidi w:val="0"/>
              <w:snapToGrid/>
              <w:spacing w:line="360" w:lineRule="auto"/>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河北省气候中心</w:t>
            </w:r>
          </w:p>
        </w:tc>
        <w:tc>
          <w:tcPr>
            <w:tcW w:w="1141"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lang w:eastAsia="zh-CN" w:bidi="ar"/>
              </w:rPr>
              <w:t>河北省气象台</w:t>
            </w:r>
          </w:p>
        </w:tc>
        <w:tc>
          <w:tcPr>
            <w:tcW w:w="886"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43" w:type="pct"/>
            <w:vAlign w:val="center"/>
          </w:tcPr>
          <w:p>
            <w:pPr>
              <w:widowControl/>
              <w:spacing w:line="320" w:lineRule="exact"/>
              <w:ind w:left="0" w:leftChars="0"/>
              <w:jc w:val="center"/>
              <w:rPr>
                <w:rFonts w:hint="eastAsia" w:asciiTheme="minorEastAsia" w:hAnsiTheme="minorEastAsia" w:eastAsiaTheme="minorEastAsia" w:cstheme="minorEastAsia"/>
                <w:kern w:val="2"/>
                <w:sz w:val="24"/>
                <w:szCs w:val="22"/>
                <w:lang w:val="en-US" w:eastAsia="zh-CN" w:bidi="ar"/>
              </w:rPr>
            </w:pPr>
            <w:r>
              <w:rPr>
                <w:rFonts w:hint="eastAsia" w:asciiTheme="minorEastAsia" w:hAnsiTheme="minorEastAsia" w:cstheme="minorEastAsia"/>
                <w:kern w:val="2"/>
                <w:sz w:val="24"/>
                <w:szCs w:val="22"/>
                <w:lang w:val="en-US" w:eastAsia="zh-CN" w:bidi="ar"/>
              </w:rPr>
              <w:t>张珊</w:t>
            </w:r>
          </w:p>
        </w:tc>
        <w:tc>
          <w:tcPr>
            <w:tcW w:w="395" w:type="pct"/>
            <w:vAlign w:val="center"/>
          </w:tcPr>
          <w:p>
            <w:pPr>
              <w:keepNext w:val="0"/>
              <w:keepLines w:val="0"/>
              <w:pageBreakBefore w:val="0"/>
              <w:kinsoku/>
              <w:wordWrap/>
              <w:overflowPunct/>
              <w:topLinePunct w:val="0"/>
              <w:bidi w:val="0"/>
              <w:snapToGrid/>
              <w:spacing w:line="360" w:lineRule="auto"/>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9</w:t>
            </w:r>
          </w:p>
        </w:tc>
        <w:tc>
          <w:tcPr>
            <w:tcW w:w="938"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lang w:eastAsia="zh-CN" w:bidi="ar"/>
              </w:rPr>
              <w:t>工程师</w:t>
            </w:r>
          </w:p>
        </w:tc>
        <w:tc>
          <w:tcPr>
            <w:tcW w:w="1093"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lang w:eastAsia="zh-CN" w:bidi="ar"/>
              </w:rPr>
              <w:t>河北省气象台</w:t>
            </w:r>
          </w:p>
        </w:tc>
        <w:tc>
          <w:tcPr>
            <w:tcW w:w="1141"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lang w:eastAsia="zh-CN" w:bidi="ar"/>
              </w:rPr>
              <w:t>河北省气象台</w:t>
            </w:r>
          </w:p>
        </w:tc>
        <w:tc>
          <w:tcPr>
            <w:tcW w:w="886"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43" w:type="pct"/>
            <w:vAlign w:val="center"/>
          </w:tcPr>
          <w:p>
            <w:pPr>
              <w:widowControl/>
              <w:spacing w:line="320" w:lineRule="exact"/>
              <w:ind w:left="0" w:leftChars="0"/>
              <w:jc w:val="center"/>
              <w:rPr>
                <w:rFonts w:hint="eastAsia" w:asciiTheme="minorEastAsia" w:hAnsiTheme="minorEastAsia" w:eastAsiaTheme="minorEastAsia" w:cstheme="minorEastAsia"/>
                <w:kern w:val="2"/>
                <w:sz w:val="24"/>
                <w:szCs w:val="22"/>
                <w:lang w:val="en-US" w:eastAsia="zh-CN" w:bidi="ar"/>
              </w:rPr>
            </w:pPr>
            <w:r>
              <w:rPr>
                <w:rFonts w:hint="eastAsia" w:asciiTheme="minorEastAsia" w:hAnsiTheme="minorEastAsia" w:eastAsiaTheme="minorEastAsia" w:cstheme="minorEastAsia"/>
                <w:kern w:val="2"/>
                <w:sz w:val="24"/>
                <w:szCs w:val="22"/>
                <w:lang w:val="en-US" w:eastAsia="zh-CN" w:bidi="ar"/>
              </w:rPr>
              <w:t>朱刚</w:t>
            </w:r>
          </w:p>
        </w:tc>
        <w:tc>
          <w:tcPr>
            <w:tcW w:w="395"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10</w:t>
            </w:r>
          </w:p>
        </w:tc>
        <w:tc>
          <w:tcPr>
            <w:tcW w:w="938"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pacing w:val="0"/>
                <w:sz w:val="24"/>
                <w:szCs w:val="20"/>
                <w:lang w:bidi="ar"/>
              </w:rPr>
              <w:t>工程师</w:t>
            </w:r>
          </w:p>
        </w:tc>
        <w:tc>
          <w:tcPr>
            <w:tcW w:w="1093"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lang w:eastAsia="zh-CN" w:bidi="ar"/>
              </w:rPr>
              <w:t>河北省气象台</w:t>
            </w:r>
          </w:p>
        </w:tc>
        <w:tc>
          <w:tcPr>
            <w:tcW w:w="1141"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lang w:eastAsia="zh-CN" w:bidi="ar"/>
              </w:rPr>
              <w:t>河北省气象台</w:t>
            </w:r>
          </w:p>
        </w:tc>
        <w:tc>
          <w:tcPr>
            <w:tcW w:w="886" w:type="pct"/>
            <w:vAlign w:val="center"/>
          </w:tcPr>
          <w:p>
            <w:pPr>
              <w:keepNext w:val="0"/>
              <w:keepLines w:val="0"/>
              <w:pageBreakBefore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4"/>
                <w:szCs w:val="24"/>
              </w:rPr>
            </w:pPr>
          </w:p>
        </w:tc>
      </w:tr>
    </w:tbl>
    <w:p>
      <w:pPr>
        <w:keepNext w:val="0"/>
        <w:keepLines w:val="0"/>
        <w:pageBreakBefore w:val="0"/>
        <w:kinsoku/>
        <w:wordWrap/>
        <w:overflowPunct/>
        <w:topLinePunct w:val="0"/>
        <w:bidi w:val="0"/>
        <w:snapToGrid/>
        <w:spacing w:line="360" w:lineRule="auto"/>
        <w:textAlignment w:val="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2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17F65B"/>
    <w:multiLevelType w:val="singleLevel"/>
    <w:tmpl w:val="1317F65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M1YjZjZGNhMWJhN2RlNjU3OTNhYTJiMzUyNjFiNjMifQ=="/>
  </w:docVars>
  <w:rsids>
    <w:rsidRoot w:val="009D6CAB"/>
    <w:rsid w:val="00003442"/>
    <w:rsid w:val="00036970"/>
    <w:rsid w:val="00044D72"/>
    <w:rsid w:val="00045AD5"/>
    <w:rsid w:val="00056E37"/>
    <w:rsid w:val="000610F9"/>
    <w:rsid w:val="000B6810"/>
    <w:rsid w:val="000C298D"/>
    <w:rsid w:val="00110D97"/>
    <w:rsid w:val="00157173"/>
    <w:rsid w:val="001627CF"/>
    <w:rsid w:val="00171CEF"/>
    <w:rsid w:val="00174F11"/>
    <w:rsid w:val="001B032E"/>
    <w:rsid w:val="00245EEA"/>
    <w:rsid w:val="00266486"/>
    <w:rsid w:val="002B2503"/>
    <w:rsid w:val="00301701"/>
    <w:rsid w:val="00312A90"/>
    <w:rsid w:val="003529BB"/>
    <w:rsid w:val="003B2B7C"/>
    <w:rsid w:val="003E7FE7"/>
    <w:rsid w:val="0042472E"/>
    <w:rsid w:val="004278EC"/>
    <w:rsid w:val="00450961"/>
    <w:rsid w:val="00461B9D"/>
    <w:rsid w:val="004A20CC"/>
    <w:rsid w:val="0052062D"/>
    <w:rsid w:val="00523CE1"/>
    <w:rsid w:val="005F633A"/>
    <w:rsid w:val="005F6B1F"/>
    <w:rsid w:val="0060077B"/>
    <w:rsid w:val="00643615"/>
    <w:rsid w:val="006519DF"/>
    <w:rsid w:val="007715D4"/>
    <w:rsid w:val="00797A7D"/>
    <w:rsid w:val="007A27D1"/>
    <w:rsid w:val="007B60B2"/>
    <w:rsid w:val="007D5E38"/>
    <w:rsid w:val="0081021A"/>
    <w:rsid w:val="00825553"/>
    <w:rsid w:val="00837134"/>
    <w:rsid w:val="0086548C"/>
    <w:rsid w:val="008A13E6"/>
    <w:rsid w:val="008D4109"/>
    <w:rsid w:val="008E04E0"/>
    <w:rsid w:val="009166CE"/>
    <w:rsid w:val="00955EF0"/>
    <w:rsid w:val="009D165D"/>
    <w:rsid w:val="009D6CAB"/>
    <w:rsid w:val="00A63AF3"/>
    <w:rsid w:val="00A742C0"/>
    <w:rsid w:val="00AA15B7"/>
    <w:rsid w:val="00AA3B9D"/>
    <w:rsid w:val="00AC1316"/>
    <w:rsid w:val="00AD760F"/>
    <w:rsid w:val="00B14610"/>
    <w:rsid w:val="00B32B8D"/>
    <w:rsid w:val="00B96C03"/>
    <w:rsid w:val="00BB43E3"/>
    <w:rsid w:val="00BC2298"/>
    <w:rsid w:val="00BE298D"/>
    <w:rsid w:val="00BE3A6A"/>
    <w:rsid w:val="00BF0B0B"/>
    <w:rsid w:val="00BF7398"/>
    <w:rsid w:val="00C302BA"/>
    <w:rsid w:val="00C42475"/>
    <w:rsid w:val="00CF1F92"/>
    <w:rsid w:val="00D44F50"/>
    <w:rsid w:val="00D70200"/>
    <w:rsid w:val="00D9175A"/>
    <w:rsid w:val="00DA1A0A"/>
    <w:rsid w:val="00DA4BE1"/>
    <w:rsid w:val="00F31D75"/>
    <w:rsid w:val="00F44D94"/>
    <w:rsid w:val="00F82219"/>
    <w:rsid w:val="00F919B3"/>
    <w:rsid w:val="00FD095B"/>
    <w:rsid w:val="0B4C599F"/>
    <w:rsid w:val="0FBE722E"/>
    <w:rsid w:val="160B0931"/>
    <w:rsid w:val="19687E48"/>
    <w:rsid w:val="21CD2F3E"/>
    <w:rsid w:val="27C52C0F"/>
    <w:rsid w:val="28304227"/>
    <w:rsid w:val="36F80606"/>
    <w:rsid w:val="4F734AB9"/>
    <w:rsid w:val="58EF1FC4"/>
    <w:rsid w:val="5EF62DCD"/>
    <w:rsid w:val="6118527D"/>
    <w:rsid w:val="643979E4"/>
    <w:rsid w:val="6A933BC6"/>
    <w:rsid w:val="73CA0659"/>
    <w:rsid w:val="799E4156"/>
    <w:rsid w:val="9EEFF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方正仿宋_GBK" w:hAnsi="方正仿宋_GBK"/>
    </w:r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jc w:val="left"/>
    </w:pPr>
    <w:rPr>
      <w:rFonts w:ascii="宋体" w:hAnsi="宋体" w:eastAsia="宋体" w:cs="宋体"/>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Hyperlink"/>
    <w:basedOn w:val="9"/>
    <w:semiHidden/>
    <w:unhideWhenUsed/>
    <w:qFormat/>
    <w:uiPriority w:val="99"/>
    <w:rPr>
      <w:color w:val="3CA2E0"/>
      <w:u w:val="none"/>
      <w:shd w:val="clear" w:color="auto" w:fill="auto"/>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5</Pages>
  <Words>3485</Words>
  <Characters>3703</Characters>
  <Lines>1</Lines>
  <Paragraphs>1</Paragraphs>
  <TotalTime>3</TotalTime>
  <ScaleCrop>false</ScaleCrop>
  <LinksUpToDate>false</LinksUpToDate>
  <CharactersWithSpaces>3740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2018-05-17T00:19:00Z</dcterms:created>
  <dc:creator>NOT NULL</dc:creator>
  <cp:lastModifiedBy>气象台</cp:lastModifiedBy>
  <dcterms:modified xsi:type="dcterms:W3CDTF">2023-05-26T10:09:02Z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ACC2269D184A4BF78B9C1BA7B11858E1_13</vt:lpwstr>
  </property>
</Properties>
</file>