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531BDB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:rsidR="00B06FBB" w:rsidRDefault="00B06FBB">
      <w:pPr>
        <w:jc w:val="center"/>
        <w:rPr>
          <w:b/>
          <w:sz w:val="48"/>
          <w:szCs w:val="48"/>
        </w:rPr>
      </w:pPr>
    </w:p>
    <w:p w:rsidR="00B06FBB" w:rsidRDefault="00531BDB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</w:t>
      </w:r>
      <w:r>
        <w:rPr>
          <w:rFonts w:hint="eastAsia"/>
          <w:b/>
          <w:sz w:val="52"/>
          <w:szCs w:val="52"/>
        </w:rPr>
        <w:t>20</w:t>
      </w:r>
      <w:r>
        <w:rPr>
          <w:b/>
          <w:sz w:val="52"/>
          <w:szCs w:val="52"/>
        </w:rPr>
        <w:t>23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</w:rPr>
        <w:t>8</w:t>
      </w:r>
      <w:r>
        <w:rPr>
          <w:rFonts w:hint="eastAsia"/>
          <w:b/>
          <w:sz w:val="52"/>
          <w:szCs w:val="52"/>
        </w:rPr>
        <w:t>月）</w:t>
      </w: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B06FBB">
      <w:pPr>
        <w:jc w:val="center"/>
      </w:pPr>
    </w:p>
    <w:p w:rsidR="00B06FBB" w:rsidRDefault="00531BDB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:rsidR="00B06FBB" w:rsidRDefault="00B06FBB">
      <w:pPr>
        <w:pStyle w:val="5"/>
        <w:rPr>
          <w:b w:val="0"/>
          <w:bCs w:val="0"/>
          <w:sz w:val="44"/>
        </w:rPr>
        <w:sectPr w:rsidR="00B06FBB">
          <w:footerReference w:type="even" r:id="rId7"/>
          <w:footerReference w:type="default" r:id="rId8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:rsidR="00B06FBB" w:rsidRDefault="00531BDB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:rsidR="00E563CB" w:rsidRPr="00E563CB" w:rsidRDefault="00531BDB" w:rsidP="00E563CB">
      <w:pPr>
        <w:pStyle w:val="11"/>
        <w:rPr>
          <w:rFonts w:asciiTheme="minorHAnsi" w:eastAsiaTheme="minorEastAsia" w:hAnsiTheme="minorHAnsi" w:cstheme="minorBidi"/>
          <w:noProof/>
          <w:kern w:val="2"/>
        </w:rPr>
      </w:pPr>
      <w:r w:rsidRPr="00E563CB">
        <w:rPr>
          <w:rStyle w:val="af4"/>
          <w:rFonts w:hint="eastAsia"/>
        </w:rPr>
        <w:fldChar w:fldCharType="begin"/>
      </w:r>
      <w:r w:rsidRPr="00E563CB">
        <w:rPr>
          <w:rStyle w:val="af4"/>
          <w:rFonts w:hint="eastAsia"/>
        </w:rPr>
        <w:instrText xml:space="preserve"> TOC \o "1-3" \h \z \u </w:instrText>
      </w:r>
      <w:r w:rsidRPr="00E563CB">
        <w:rPr>
          <w:rStyle w:val="af4"/>
          <w:rFonts w:hint="eastAsia"/>
        </w:rPr>
        <w:fldChar w:fldCharType="separate"/>
      </w:r>
      <w:hyperlink w:anchor="_Toc144814196" w:history="1">
        <w:r w:rsidR="00E563CB" w:rsidRPr="00E563CB">
          <w:rPr>
            <w:rStyle w:val="af4"/>
            <w:noProof/>
          </w:rPr>
          <w:t>一、基本气候概况</w:t>
        </w:r>
        <w:r w:rsidR="00E563CB" w:rsidRPr="00E563CB">
          <w:rPr>
            <w:noProof/>
            <w:webHidden/>
          </w:rPr>
          <w:tab/>
        </w:r>
        <w:r w:rsidR="00E563CB" w:rsidRPr="00E563CB">
          <w:rPr>
            <w:noProof/>
            <w:webHidden/>
          </w:rPr>
          <w:fldChar w:fldCharType="begin"/>
        </w:r>
        <w:r w:rsidR="00E563CB" w:rsidRPr="00E563CB">
          <w:rPr>
            <w:noProof/>
            <w:webHidden/>
          </w:rPr>
          <w:instrText xml:space="preserve"> PAGEREF _Toc144814196 \h </w:instrText>
        </w:r>
        <w:r w:rsidR="00E563CB" w:rsidRPr="00E563CB">
          <w:rPr>
            <w:noProof/>
            <w:webHidden/>
          </w:rPr>
        </w:r>
        <w:r w:rsidR="00E563CB" w:rsidRPr="00E563CB">
          <w:rPr>
            <w:noProof/>
            <w:webHidden/>
          </w:rPr>
          <w:fldChar w:fldCharType="separate"/>
        </w:r>
        <w:r w:rsidR="00E563CB" w:rsidRPr="00E563CB">
          <w:rPr>
            <w:noProof/>
            <w:webHidden/>
          </w:rPr>
          <w:t>1</w:t>
        </w:r>
        <w:r w:rsidR="00E563CB" w:rsidRPr="00E563CB">
          <w:rPr>
            <w:noProof/>
            <w:webHidden/>
          </w:rPr>
          <w:fldChar w:fldCharType="end"/>
        </w:r>
      </w:hyperlink>
    </w:p>
    <w:p w:rsidR="00E563CB" w:rsidRPr="00E563CB" w:rsidRDefault="00E563CB" w:rsidP="00E563CB">
      <w:pPr>
        <w:pStyle w:val="11"/>
        <w:rPr>
          <w:rFonts w:asciiTheme="minorHAnsi" w:eastAsiaTheme="minorEastAsia" w:hAnsiTheme="minorHAnsi" w:cstheme="minorBidi"/>
          <w:noProof/>
          <w:kern w:val="2"/>
        </w:rPr>
      </w:pPr>
      <w:hyperlink w:anchor="_Toc144814197" w:history="1">
        <w:r w:rsidRPr="00E563CB">
          <w:rPr>
            <w:rStyle w:val="af4"/>
            <w:noProof/>
          </w:rPr>
          <w:t>二、主要气候特征</w:t>
        </w:r>
        <w:r w:rsidRPr="00E563CB">
          <w:rPr>
            <w:noProof/>
            <w:webHidden/>
          </w:rPr>
          <w:tab/>
        </w:r>
        <w:r w:rsidRPr="00E563CB">
          <w:rPr>
            <w:noProof/>
            <w:webHidden/>
          </w:rPr>
          <w:fldChar w:fldCharType="begin"/>
        </w:r>
        <w:r w:rsidRPr="00E563CB">
          <w:rPr>
            <w:noProof/>
            <w:webHidden/>
          </w:rPr>
          <w:instrText xml:space="preserve"> PAGEREF _Toc144814197 \h </w:instrText>
        </w:r>
        <w:r w:rsidRPr="00E563CB">
          <w:rPr>
            <w:noProof/>
            <w:webHidden/>
          </w:rPr>
        </w:r>
        <w:r w:rsidRPr="00E563CB">
          <w:rPr>
            <w:noProof/>
            <w:webHidden/>
          </w:rPr>
          <w:fldChar w:fldCharType="separate"/>
        </w:r>
        <w:r w:rsidRPr="00E563CB">
          <w:rPr>
            <w:noProof/>
            <w:webHidden/>
          </w:rPr>
          <w:t>1</w:t>
        </w:r>
        <w:r w:rsidRPr="00E563CB">
          <w:rPr>
            <w:noProof/>
            <w:webHidden/>
          </w:rPr>
          <w:fldChar w:fldCharType="end"/>
        </w:r>
      </w:hyperlink>
    </w:p>
    <w:p w:rsidR="00E563CB" w:rsidRPr="00E563CB" w:rsidRDefault="00E563CB" w:rsidP="00E563CB">
      <w:pPr>
        <w:pStyle w:val="11"/>
        <w:rPr>
          <w:rFonts w:asciiTheme="minorHAnsi" w:eastAsiaTheme="minorEastAsia" w:hAnsiTheme="minorHAnsi" w:cstheme="minorBidi"/>
          <w:noProof/>
          <w:kern w:val="2"/>
        </w:rPr>
      </w:pPr>
      <w:hyperlink w:anchor="_Toc144814198" w:history="1">
        <w:r w:rsidRPr="00E563CB">
          <w:rPr>
            <w:rStyle w:val="af4"/>
            <w:noProof/>
          </w:rPr>
          <w:t>1、气温</w:t>
        </w:r>
        <w:r w:rsidRPr="00E563CB">
          <w:rPr>
            <w:noProof/>
            <w:webHidden/>
          </w:rPr>
          <w:tab/>
        </w:r>
        <w:r w:rsidRPr="00E563CB">
          <w:rPr>
            <w:noProof/>
            <w:webHidden/>
          </w:rPr>
          <w:fldChar w:fldCharType="begin"/>
        </w:r>
        <w:r w:rsidRPr="00E563CB">
          <w:rPr>
            <w:noProof/>
            <w:webHidden/>
          </w:rPr>
          <w:instrText xml:space="preserve"> PAGEREF _Toc144814198 \h </w:instrText>
        </w:r>
        <w:r w:rsidRPr="00E563CB">
          <w:rPr>
            <w:noProof/>
            <w:webHidden/>
          </w:rPr>
        </w:r>
        <w:r w:rsidRPr="00E563CB">
          <w:rPr>
            <w:noProof/>
            <w:webHidden/>
          </w:rPr>
          <w:fldChar w:fldCharType="separate"/>
        </w:r>
        <w:r w:rsidRPr="00E563CB">
          <w:rPr>
            <w:noProof/>
            <w:webHidden/>
          </w:rPr>
          <w:t>1</w:t>
        </w:r>
        <w:r w:rsidRPr="00E563CB">
          <w:rPr>
            <w:noProof/>
            <w:webHidden/>
          </w:rPr>
          <w:fldChar w:fldCharType="end"/>
        </w:r>
      </w:hyperlink>
    </w:p>
    <w:p w:rsidR="00E563CB" w:rsidRPr="00E563CB" w:rsidRDefault="00E563CB" w:rsidP="00E563CB">
      <w:pPr>
        <w:pStyle w:val="11"/>
        <w:rPr>
          <w:rFonts w:asciiTheme="minorHAnsi" w:eastAsiaTheme="minorEastAsia" w:hAnsiTheme="minorHAnsi" w:cstheme="minorBidi"/>
          <w:noProof/>
          <w:kern w:val="2"/>
        </w:rPr>
      </w:pPr>
      <w:hyperlink w:anchor="_Toc144814199" w:history="1">
        <w:r w:rsidRPr="00E563CB">
          <w:rPr>
            <w:rStyle w:val="af4"/>
            <w:noProof/>
          </w:rPr>
          <w:t>2、降水</w:t>
        </w:r>
        <w:r w:rsidRPr="00E563CB">
          <w:rPr>
            <w:noProof/>
            <w:webHidden/>
          </w:rPr>
          <w:tab/>
        </w:r>
        <w:r w:rsidRPr="00E563CB">
          <w:rPr>
            <w:noProof/>
            <w:webHidden/>
          </w:rPr>
          <w:fldChar w:fldCharType="begin"/>
        </w:r>
        <w:r w:rsidRPr="00E563CB">
          <w:rPr>
            <w:noProof/>
            <w:webHidden/>
          </w:rPr>
          <w:instrText xml:space="preserve"> PAGEREF _Toc144814199 \h </w:instrText>
        </w:r>
        <w:r w:rsidRPr="00E563CB">
          <w:rPr>
            <w:noProof/>
            <w:webHidden/>
          </w:rPr>
        </w:r>
        <w:r w:rsidRPr="00E563CB">
          <w:rPr>
            <w:noProof/>
            <w:webHidden/>
          </w:rPr>
          <w:fldChar w:fldCharType="separate"/>
        </w:r>
        <w:r w:rsidRPr="00E563CB">
          <w:rPr>
            <w:noProof/>
            <w:webHidden/>
          </w:rPr>
          <w:t>2</w:t>
        </w:r>
        <w:r w:rsidRPr="00E563CB">
          <w:rPr>
            <w:noProof/>
            <w:webHidden/>
          </w:rPr>
          <w:fldChar w:fldCharType="end"/>
        </w:r>
      </w:hyperlink>
    </w:p>
    <w:p w:rsidR="00E563CB" w:rsidRPr="00E563CB" w:rsidRDefault="00E563CB" w:rsidP="00E563CB">
      <w:pPr>
        <w:pStyle w:val="11"/>
        <w:rPr>
          <w:rFonts w:asciiTheme="minorHAnsi" w:eastAsiaTheme="minorEastAsia" w:hAnsiTheme="minorHAnsi" w:cstheme="minorBidi"/>
          <w:noProof/>
          <w:kern w:val="2"/>
        </w:rPr>
      </w:pPr>
      <w:hyperlink w:anchor="_Toc144814200" w:history="1">
        <w:r w:rsidRPr="00E563CB">
          <w:rPr>
            <w:rStyle w:val="af4"/>
            <w:noProof/>
          </w:rPr>
          <w:t>3、日照</w:t>
        </w:r>
        <w:r w:rsidRPr="00E563CB">
          <w:rPr>
            <w:noProof/>
            <w:webHidden/>
          </w:rPr>
          <w:tab/>
        </w:r>
        <w:r w:rsidRPr="00E563CB">
          <w:rPr>
            <w:noProof/>
            <w:webHidden/>
          </w:rPr>
          <w:fldChar w:fldCharType="begin"/>
        </w:r>
        <w:r w:rsidRPr="00E563CB">
          <w:rPr>
            <w:noProof/>
            <w:webHidden/>
          </w:rPr>
          <w:instrText xml:space="preserve"> PAGEREF _Toc144814200 \h </w:instrText>
        </w:r>
        <w:r w:rsidRPr="00E563CB">
          <w:rPr>
            <w:noProof/>
            <w:webHidden/>
          </w:rPr>
        </w:r>
        <w:r w:rsidRPr="00E563CB">
          <w:rPr>
            <w:noProof/>
            <w:webHidden/>
          </w:rPr>
          <w:fldChar w:fldCharType="separate"/>
        </w:r>
        <w:r w:rsidRPr="00E563CB">
          <w:rPr>
            <w:noProof/>
            <w:webHidden/>
          </w:rPr>
          <w:t>3</w:t>
        </w:r>
        <w:r w:rsidRPr="00E563CB">
          <w:rPr>
            <w:noProof/>
            <w:webHidden/>
          </w:rPr>
          <w:fldChar w:fldCharType="end"/>
        </w:r>
      </w:hyperlink>
    </w:p>
    <w:p w:rsidR="00E563CB" w:rsidRPr="00E563CB" w:rsidRDefault="00E563CB" w:rsidP="00E563CB">
      <w:pPr>
        <w:pStyle w:val="11"/>
        <w:rPr>
          <w:rFonts w:asciiTheme="minorHAnsi" w:eastAsiaTheme="minorEastAsia" w:hAnsiTheme="minorHAnsi" w:cstheme="minorBidi"/>
          <w:noProof/>
          <w:kern w:val="2"/>
        </w:rPr>
      </w:pPr>
      <w:hyperlink w:anchor="_Toc144814201" w:history="1">
        <w:r w:rsidRPr="00E563CB">
          <w:rPr>
            <w:rStyle w:val="af4"/>
            <w:noProof/>
          </w:rPr>
          <w:t>三、主要天气气候事件</w:t>
        </w:r>
        <w:r w:rsidRPr="00E563CB">
          <w:rPr>
            <w:noProof/>
            <w:webHidden/>
          </w:rPr>
          <w:tab/>
        </w:r>
        <w:r w:rsidRPr="00E563CB">
          <w:rPr>
            <w:noProof/>
            <w:webHidden/>
          </w:rPr>
          <w:fldChar w:fldCharType="begin"/>
        </w:r>
        <w:r w:rsidRPr="00E563CB">
          <w:rPr>
            <w:noProof/>
            <w:webHidden/>
          </w:rPr>
          <w:instrText xml:space="preserve"> PAGEREF _Toc144814201 \h </w:instrText>
        </w:r>
        <w:r w:rsidRPr="00E563CB">
          <w:rPr>
            <w:noProof/>
            <w:webHidden/>
          </w:rPr>
        </w:r>
        <w:r w:rsidRPr="00E563CB">
          <w:rPr>
            <w:noProof/>
            <w:webHidden/>
          </w:rPr>
          <w:fldChar w:fldCharType="separate"/>
        </w:r>
        <w:r w:rsidRPr="00E563CB">
          <w:rPr>
            <w:noProof/>
            <w:webHidden/>
          </w:rPr>
          <w:t>5</w:t>
        </w:r>
        <w:r w:rsidRPr="00E563CB">
          <w:rPr>
            <w:noProof/>
            <w:webHidden/>
          </w:rPr>
          <w:fldChar w:fldCharType="end"/>
        </w:r>
      </w:hyperlink>
    </w:p>
    <w:p w:rsidR="00E563CB" w:rsidRPr="00E563CB" w:rsidRDefault="00E563CB" w:rsidP="00E563CB">
      <w:pPr>
        <w:pStyle w:val="11"/>
        <w:rPr>
          <w:rFonts w:asciiTheme="minorHAnsi" w:eastAsiaTheme="minorEastAsia" w:hAnsiTheme="minorHAnsi" w:cstheme="minorBidi"/>
          <w:noProof/>
          <w:kern w:val="2"/>
        </w:rPr>
      </w:pPr>
      <w:hyperlink w:anchor="_Toc144814202" w:history="1">
        <w:r w:rsidRPr="00E563CB">
          <w:rPr>
            <w:rStyle w:val="af4"/>
            <w:noProof/>
          </w:rPr>
          <w:t>1、强降水</w:t>
        </w:r>
        <w:r w:rsidRPr="00E563CB">
          <w:rPr>
            <w:noProof/>
            <w:webHidden/>
          </w:rPr>
          <w:tab/>
        </w:r>
        <w:r w:rsidRPr="00E563CB">
          <w:rPr>
            <w:noProof/>
            <w:webHidden/>
          </w:rPr>
          <w:fldChar w:fldCharType="begin"/>
        </w:r>
        <w:r w:rsidRPr="00E563CB">
          <w:rPr>
            <w:noProof/>
            <w:webHidden/>
          </w:rPr>
          <w:instrText xml:space="preserve"> PAGEREF _Toc144814202 \h </w:instrText>
        </w:r>
        <w:r w:rsidRPr="00E563CB">
          <w:rPr>
            <w:noProof/>
            <w:webHidden/>
          </w:rPr>
        </w:r>
        <w:r w:rsidRPr="00E563CB">
          <w:rPr>
            <w:noProof/>
            <w:webHidden/>
          </w:rPr>
          <w:fldChar w:fldCharType="separate"/>
        </w:r>
        <w:r w:rsidRPr="00E563CB">
          <w:rPr>
            <w:noProof/>
            <w:webHidden/>
          </w:rPr>
          <w:t>5</w:t>
        </w:r>
        <w:r w:rsidRPr="00E563CB">
          <w:rPr>
            <w:noProof/>
            <w:webHidden/>
          </w:rPr>
          <w:fldChar w:fldCharType="end"/>
        </w:r>
      </w:hyperlink>
    </w:p>
    <w:p w:rsidR="00E563CB" w:rsidRPr="00E563CB" w:rsidRDefault="00E563CB" w:rsidP="00E563CB">
      <w:pPr>
        <w:pStyle w:val="11"/>
        <w:rPr>
          <w:rFonts w:asciiTheme="minorHAnsi" w:eastAsiaTheme="minorEastAsia" w:hAnsiTheme="minorHAnsi" w:cstheme="minorBidi"/>
          <w:noProof/>
          <w:kern w:val="2"/>
        </w:rPr>
      </w:pPr>
      <w:hyperlink w:anchor="_Toc144814203" w:history="1">
        <w:r w:rsidRPr="00E563CB">
          <w:rPr>
            <w:rStyle w:val="af4"/>
            <w:noProof/>
          </w:rPr>
          <w:t>2、大风</w:t>
        </w:r>
        <w:r w:rsidRPr="00E563CB">
          <w:rPr>
            <w:noProof/>
            <w:webHidden/>
          </w:rPr>
          <w:tab/>
        </w:r>
        <w:r w:rsidRPr="00E563CB">
          <w:rPr>
            <w:noProof/>
            <w:webHidden/>
          </w:rPr>
          <w:fldChar w:fldCharType="begin"/>
        </w:r>
        <w:r w:rsidRPr="00E563CB">
          <w:rPr>
            <w:noProof/>
            <w:webHidden/>
          </w:rPr>
          <w:instrText xml:space="preserve"> PAGEREF _Toc144814203 \h </w:instrText>
        </w:r>
        <w:r w:rsidRPr="00E563CB">
          <w:rPr>
            <w:noProof/>
            <w:webHidden/>
          </w:rPr>
        </w:r>
        <w:r w:rsidRPr="00E563CB">
          <w:rPr>
            <w:noProof/>
            <w:webHidden/>
          </w:rPr>
          <w:fldChar w:fldCharType="separate"/>
        </w:r>
        <w:r w:rsidRPr="00E563CB">
          <w:rPr>
            <w:noProof/>
            <w:webHidden/>
          </w:rPr>
          <w:t>7</w:t>
        </w:r>
        <w:r w:rsidRPr="00E563CB">
          <w:rPr>
            <w:noProof/>
            <w:webHidden/>
          </w:rPr>
          <w:fldChar w:fldCharType="end"/>
        </w:r>
      </w:hyperlink>
    </w:p>
    <w:p w:rsidR="00E563CB" w:rsidRPr="00E563CB" w:rsidRDefault="00E563CB" w:rsidP="00E563CB">
      <w:pPr>
        <w:pStyle w:val="11"/>
        <w:rPr>
          <w:rFonts w:asciiTheme="minorHAnsi" w:eastAsiaTheme="minorEastAsia" w:hAnsiTheme="minorHAnsi" w:cstheme="minorBidi"/>
          <w:noProof/>
          <w:kern w:val="2"/>
        </w:rPr>
      </w:pPr>
      <w:hyperlink w:anchor="_Toc144814204" w:history="1">
        <w:r w:rsidRPr="00E563CB">
          <w:rPr>
            <w:rStyle w:val="af4"/>
            <w:noProof/>
          </w:rPr>
          <w:t>3、干旱</w:t>
        </w:r>
        <w:r w:rsidRPr="00E563CB">
          <w:rPr>
            <w:noProof/>
            <w:webHidden/>
          </w:rPr>
          <w:tab/>
        </w:r>
        <w:r w:rsidRPr="00E563CB">
          <w:rPr>
            <w:noProof/>
            <w:webHidden/>
          </w:rPr>
          <w:fldChar w:fldCharType="begin"/>
        </w:r>
        <w:r w:rsidRPr="00E563CB">
          <w:rPr>
            <w:noProof/>
            <w:webHidden/>
          </w:rPr>
          <w:instrText xml:space="preserve"> PAGEREF _Toc144814204 \h </w:instrText>
        </w:r>
        <w:r w:rsidRPr="00E563CB">
          <w:rPr>
            <w:noProof/>
            <w:webHidden/>
          </w:rPr>
        </w:r>
        <w:r w:rsidRPr="00E563CB">
          <w:rPr>
            <w:noProof/>
            <w:webHidden/>
          </w:rPr>
          <w:fldChar w:fldCharType="separate"/>
        </w:r>
        <w:r w:rsidRPr="00E563CB">
          <w:rPr>
            <w:noProof/>
            <w:webHidden/>
          </w:rPr>
          <w:t>8</w:t>
        </w:r>
        <w:r w:rsidRPr="00E563CB">
          <w:rPr>
            <w:noProof/>
            <w:webHidden/>
          </w:rPr>
          <w:fldChar w:fldCharType="end"/>
        </w:r>
      </w:hyperlink>
    </w:p>
    <w:p w:rsidR="00E563CB" w:rsidRPr="00E563CB" w:rsidRDefault="00E563CB" w:rsidP="00E563CB">
      <w:pPr>
        <w:pStyle w:val="11"/>
        <w:rPr>
          <w:rFonts w:asciiTheme="minorHAnsi" w:eastAsiaTheme="minorEastAsia" w:hAnsiTheme="minorHAnsi" w:cstheme="minorBidi"/>
          <w:noProof/>
          <w:kern w:val="2"/>
        </w:rPr>
      </w:pPr>
      <w:hyperlink w:anchor="_Toc144814205" w:history="1">
        <w:r w:rsidRPr="00E563CB">
          <w:rPr>
            <w:rStyle w:val="af4"/>
            <w:noProof/>
          </w:rPr>
          <w:t>四、雄安气候特征</w:t>
        </w:r>
        <w:r w:rsidRPr="00E563CB">
          <w:rPr>
            <w:noProof/>
            <w:webHidden/>
          </w:rPr>
          <w:tab/>
        </w:r>
        <w:r w:rsidRPr="00E563CB">
          <w:rPr>
            <w:noProof/>
            <w:webHidden/>
          </w:rPr>
          <w:fldChar w:fldCharType="begin"/>
        </w:r>
        <w:r w:rsidRPr="00E563CB">
          <w:rPr>
            <w:noProof/>
            <w:webHidden/>
          </w:rPr>
          <w:instrText xml:space="preserve"> PAGEREF _Toc144814205 \h </w:instrText>
        </w:r>
        <w:r w:rsidRPr="00E563CB">
          <w:rPr>
            <w:noProof/>
            <w:webHidden/>
          </w:rPr>
        </w:r>
        <w:r w:rsidRPr="00E563CB">
          <w:rPr>
            <w:noProof/>
            <w:webHidden/>
          </w:rPr>
          <w:fldChar w:fldCharType="separate"/>
        </w:r>
        <w:r w:rsidRPr="00E563CB">
          <w:rPr>
            <w:noProof/>
            <w:webHidden/>
          </w:rPr>
          <w:t>9</w:t>
        </w:r>
        <w:r w:rsidRPr="00E563CB">
          <w:rPr>
            <w:noProof/>
            <w:webHidden/>
          </w:rPr>
          <w:fldChar w:fldCharType="end"/>
        </w:r>
      </w:hyperlink>
    </w:p>
    <w:p w:rsidR="00E563CB" w:rsidRPr="00E563CB" w:rsidRDefault="00E563CB" w:rsidP="00E563CB">
      <w:pPr>
        <w:pStyle w:val="11"/>
        <w:rPr>
          <w:rFonts w:asciiTheme="minorHAnsi" w:eastAsiaTheme="minorEastAsia" w:hAnsiTheme="minorHAnsi" w:cstheme="minorBidi"/>
          <w:noProof/>
          <w:kern w:val="2"/>
        </w:rPr>
      </w:pPr>
      <w:hyperlink w:anchor="_Toc144814206" w:history="1">
        <w:r w:rsidRPr="00E563CB">
          <w:rPr>
            <w:rStyle w:val="af4"/>
            <w:noProof/>
          </w:rPr>
          <w:t>五、气候影响评估</w:t>
        </w:r>
        <w:r w:rsidRPr="00E563CB">
          <w:rPr>
            <w:noProof/>
            <w:webHidden/>
          </w:rPr>
          <w:tab/>
        </w:r>
        <w:r w:rsidRPr="00E563CB">
          <w:rPr>
            <w:noProof/>
            <w:webHidden/>
          </w:rPr>
          <w:fldChar w:fldCharType="begin"/>
        </w:r>
        <w:r w:rsidRPr="00E563CB">
          <w:rPr>
            <w:noProof/>
            <w:webHidden/>
          </w:rPr>
          <w:instrText xml:space="preserve"> PAGEREF _Toc144814206 \h </w:instrText>
        </w:r>
        <w:r w:rsidRPr="00E563CB">
          <w:rPr>
            <w:noProof/>
            <w:webHidden/>
          </w:rPr>
        </w:r>
        <w:r w:rsidRPr="00E563CB">
          <w:rPr>
            <w:noProof/>
            <w:webHidden/>
          </w:rPr>
          <w:fldChar w:fldCharType="separate"/>
        </w:r>
        <w:r w:rsidRPr="00E563CB">
          <w:rPr>
            <w:noProof/>
            <w:webHidden/>
          </w:rPr>
          <w:t>9</w:t>
        </w:r>
        <w:r w:rsidRPr="00E563CB">
          <w:rPr>
            <w:noProof/>
            <w:webHidden/>
          </w:rPr>
          <w:fldChar w:fldCharType="end"/>
        </w:r>
      </w:hyperlink>
    </w:p>
    <w:p w:rsidR="00E563CB" w:rsidRPr="00E563CB" w:rsidRDefault="00E563CB" w:rsidP="00E563CB">
      <w:pPr>
        <w:pStyle w:val="2"/>
        <w:tabs>
          <w:tab w:val="right" w:leader="dot" w:pos="8302"/>
        </w:tabs>
        <w:ind w:left="480"/>
        <w:rPr>
          <w:rFonts w:asciiTheme="minorHAnsi" w:eastAsiaTheme="minorEastAsia" w:hAnsiTheme="minorHAnsi" w:cstheme="minorBidi"/>
          <w:noProof/>
          <w:kern w:val="2"/>
          <w:sz w:val="28"/>
          <w:szCs w:val="28"/>
        </w:rPr>
      </w:pPr>
      <w:hyperlink w:anchor="_Toc144814207" w:history="1">
        <w:r w:rsidRPr="00E563CB">
          <w:rPr>
            <w:rStyle w:val="af4"/>
            <w:rFonts w:ascii="宋体" w:eastAsia="楷体" w:hAnsi="宋体"/>
            <w:b/>
            <w:bCs/>
            <w:noProof/>
            <w:sz w:val="28"/>
            <w:szCs w:val="28"/>
          </w:rPr>
          <w:t>1</w:t>
        </w:r>
        <w:r w:rsidRPr="00E563CB">
          <w:rPr>
            <w:rStyle w:val="af4"/>
            <w:rFonts w:ascii="宋体" w:eastAsia="楷体" w:hAnsi="宋体"/>
            <w:b/>
            <w:bCs/>
            <w:noProof/>
            <w:sz w:val="28"/>
            <w:szCs w:val="28"/>
          </w:rPr>
          <w:t>、天气气候条件对农业影响</w:t>
        </w:r>
        <w:r w:rsidRPr="00E563CB">
          <w:rPr>
            <w:noProof/>
            <w:webHidden/>
            <w:sz w:val="28"/>
            <w:szCs w:val="28"/>
          </w:rPr>
          <w:tab/>
        </w:r>
        <w:r w:rsidRPr="00E563CB">
          <w:rPr>
            <w:noProof/>
            <w:webHidden/>
            <w:sz w:val="28"/>
            <w:szCs w:val="28"/>
          </w:rPr>
          <w:fldChar w:fldCharType="begin"/>
        </w:r>
        <w:r w:rsidRPr="00E563CB">
          <w:rPr>
            <w:noProof/>
            <w:webHidden/>
            <w:sz w:val="28"/>
            <w:szCs w:val="28"/>
          </w:rPr>
          <w:instrText xml:space="preserve"> PAGEREF _Toc144814207 \h </w:instrText>
        </w:r>
        <w:r w:rsidRPr="00E563CB">
          <w:rPr>
            <w:noProof/>
            <w:webHidden/>
            <w:sz w:val="28"/>
            <w:szCs w:val="28"/>
          </w:rPr>
        </w:r>
        <w:r w:rsidRPr="00E563CB">
          <w:rPr>
            <w:noProof/>
            <w:webHidden/>
            <w:sz w:val="28"/>
            <w:szCs w:val="28"/>
          </w:rPr>
          <w:fldChar w:fldCharType="separate"/>
        </w:r>
        <w:r w:rsidRPr="00E563CB">
          <w:rPr>
            <w:noProof/>
            <w:webHidden/>
            <w:sz w:val="28"/>
            <w:szCs w:val="28"/>
          </w:rPr>
          <w:t>9</w:t>
        </w:r>
        <w:r w:rsidRPr="00E563CB">
          <w:rPr>
            <w:noProof/>
            <w:webHidden/>
            <w:sz w:val="28"/>
            <w:szCs w:val="28"/>
          </w:rPr>
          <w:fldChar w:fldCharType="end"/>
        </w:r>
      </w:hyperlink>
    </w:p>
    <w:p w:rsidR="00E563CB" w:rsidRPr="00E563CB" w:rsidRDefault="00E563CB" w:rsidP="00E563CB">
      <w:pPr>
        <w:pStyle w:val="2"/>
        <w:tabs>
          <w:tab w:val="right" w:leader="dot" w:pos="8302"/>
        </w:tabs>
        <w:ind w:left="480"/>
        <w:rPr>
          <w:rFonts w:asciiTheme="minorHAnsi" w:eastAsiaTheme="minorEastAsia" w:hAnsiTheme="minorHAnsi" w:cstheme="minorBidi"/>
          <w:noProof/>
          <w:kern w:val="2"/>
          <w:sz w:val="28"/>
          <w:szCs w:val="28"/>
        </w:rPr>
      </w:pPr>
      <w:hyperlink w:anchor="_Toc144814208" w:history="1">
        <w:r w:rsidRPr="00E563CB">
          <w:rPr>
            <w:rStyle w:val="af4"/>
            <w:rFonts w:ascii="宋体" w:eastAsia="楷体" w:hAnsi="宋体"/>
            <w:b/>
            <w:bCs/>
            <w:noProof/>
            <w:sz w:val="28"/>
            <w:szCs w:val="28"/>
          </w:rPr>
          <w:t>2</w:t>
        </w:r>
        <w:r w:rsidRPr="00E563CB">
          <w:rPr>
            <w:rStyle w:val="af4"/>
            <w:rFonts w:ascii="宋体" w:eastAsia="楷体" w:hAnsi="宋体"/>
            <w:b/>
            <w:bCs/>
            <w:noProof/>
            <w:sz w:val="28"/>
            <w:szCs w:val="28"/>
          </w:rPr>
          <w:t>、气候与水资源</w:t>
        </w:r>
        <w:r w:rsidRPr="00E563CB">
          <w:rPr>
            <w:noProof/>
            <w:webHidden/>
            <w:sz w:val="28"/>
            <w:szCs w:val="28"/>
          </w:rPr>
          <w:tab/>
        </w:r>
        <w:r w:rsidRPr="00E563CB">
          <w:rPr>
            <w:noProof/>
            <w:webHidden/>
            <w:sz w:val="28"/>
            <w:szCs w:val="28"/>
          </w:rPr>
          <w:fldChar w:fldCharType="begin"/>
        </w:r>
        <w:r w:rsidRPr="00E563CB">
          <w:rPr>
            <w:noProof/>
            <w:webHidden/>
            <w:sz w:val="28"/>
            <w:szCs w:val="28"/>
          </w:rPr>
          <w:instrText xml:space="preserve"> PAGEREF _Toc144814208 \h </w:instrText>
        </w:r>
        <w:r w:rsidRPr="00E563CB">
          <w:rPr>
            <w:noProof/>
            <w:webHidden/>
            <w:sz w:val="28"/>
            <w:szCs w:val="28"/>
          </w:rPr>
        </w:r>
        <w:r w:rsidRPr="00E563CB">
          <w:rPr>
            <w:noProof/>
            <w:webHidden/>
            <w:sz w:val="28"/>
            <w:szCs w:val="28"/>
          </w:rPr>
          <w:fldChar w:fldCharType="separate"/>
        </w:r>
        <w:r w:rsidRPr="00E563CB">
          <w:rPr>
            <w:noProof/>
            <w:webHidden/>
            <w:sz w:val="28"/>
            <w:szCs w:val="28"/>
          </w:rPr>
          <w:t>10</w:t>
        </w:r>
        <w:r w:rsidRPr="00E563CB">
          <w:rPr>
            <w:noProof/>
            <w:webHidden/>
            <w:sz w:val="28"/>
            <w:szCs w:val="28"/>
          </w:rPr>
          <w:fldChar w:fldCharType="end"/>
        </w:r>
      </w:hyperlink>
    </w:p>
    <w:p w:rsidR="00E563CB" w:rsidRPr="00E563CB" w:rsidRDefault="00E563CB" w:rsidP="00E563CB">
      <w:pPr>
        <w:pStyle w:val="2"/>
        <w:tabs>
          <w:tab w:val="right" w:leader="dot" w:pos="8302"/>
        </w:tabs>
        <w:ind w:left="480"/>
        <w:rPr>
          <w:rFonts w:asciiTheme="minorHAnsi" w:eastAsiaTheme="minorEastAsia" w:hAnsiTheme="minorHAnsi" w:cstheme="minorBidi"/>
          <w:noProof/>
          <w:kern w:val="2"/>
          <w:sz w:val="28"/>
          <w:szCs w:val="28"/>
        </w:rPr>
      </w:pPr>
      <w:hyperlink w:anchor="_Toc144814209" w:history="1">
        <w:r w:rsidRPr="00E563CB">
          <w:rPr>
            <w:rStyle w:val="af4"/>
            <w:rFonts w:ascii="宋体" w:eastAsia="楷体" w:hAnsi="宋体"/>
            <w:b/>
            <w:bCs/>
            <w:noProof/>
            <w:sz w:val="28"/>
            <w:szCs w:val="28"/>
          </w:rPr>
          <w:t>3</w:t>
        </w:r>
        <w:r w:rsidRPr="00E563CB">
          <w:rPr>
            <w:rStyle w:val="af4"/>
            <w:rFonts w:ascii="宋体" w:eastAsia="楷体" w:hAnsi="宋体"/>
            <w:b/>
            <w:bCs/>
            <w:noProof/>
            <w:sz w:val="28"/>
            <w:szCs w:val="28"/>
          </w:rPr>
          <w:t>、天气气候条件对人体舒适度影响</w:t>
        </w:r>
        <w:r w:rsidRPr="00E563CB">
          <w:rPr>
            <w:noProof/>
            <w:webHidden/>
            <w:sz w:val="28"/>
            <w:szCs w:val="28"/>
          </w:rPr>
          <w:tab/>
        </w:r>
        <w:r w:rsidRPr="00E563CB">
          <w:rPr>
            <w:noProof/>
            <w:webHidden/>
            <w:sz w:val="28"/>
            <w:szCs w:val="28"/>
          </w:rPr>
          <w:fldChar w:fldCharType="begin"/>
        </w:r>
        <w:r w:rsidRPr="00E563CB">
          <w:rPr>
            <w:noProof/>
            <w:webHidden/>
            <w:sz w:val="28"/>
            <w:szCs w:val="28"/>
          </w:rPr>
          <w:instrText xml:space="preserve"> PAGEREF _Toc144814209 \h </w:instrText>
        </w:r>
        <w:r w:rsidRPr="00E563CB">
          <w:rPr>
            <w:noProof/>
            <w:webHidden/>
            <w:sz w:val="28"/>
            <w:szCs w:val="28"/>
          </w:rPr>
        </w:r>
        <w:r w:rsidRPr="00E563CB">
          <w:rPr>
            <w:noProof/>
            <w:webHidden/>
            <w:sz w:val="28"/>
            <w:szCs w:val="28"/>
          </w:rPr>
          <w:fldChar w:fldCharType="separate"/>
        </w:r>
        <w:r w:rsidRPr="00E563CB">
          <w:rPr>
            <w:noProof/>
            <w:webHidden/>
            <w:sz w:val="28"/>
            <w:szCs w:val="28"/>
          </w:rPr>
          <w:t>11</w:t>
        </w:r>
        <w:r w:rsidRPr="00E563CB">
          <w:rPr>
            <w:noProof/>
            <w:webHidden/>
            <w:sz w:val="28"/>
            <w:szCs w:val="28"/>
          </w:rPr>
          <w:fldChar w:fldCharType="end"/>
        </w:r>
      </w:hyperlink>
    </w:p>
    <w:p w:rsidR="00E563CB" w:rsidRPr="00E563CB" w:rsidRDefault="00E563CB" w:rsidP="00E563CB">
      <w:pPr>
        <w:pStyle w:val="11"/>
        <w:rPr>
          <w:rFonts w:asciiTheme="minorHAnsi" w:eastAsiaTheme="minorEastAsia" w:hAnsiTheme="minorHAnsi" w:cstheme="minorBidi"/>
          <w:noProof/>
          <w:kern w:val="2"/>
        </w:rPr>
      </w:pPr>
      <w:hyperlink w:anchor="_Toc144814210" w:history="1">
        <w:r w:rsidRPr="00E563CB">
          <w:rPr>
            <w:rStyle w:val="af4"/>
            <w:noProof/>
          </w:rPr>
          <w:t>六、下月气候预评估</w:t>
        </w:r>
        <w:r w:rsidRPr="00E563CB">
          <w:rPr>
            <w:noProof/>
            <w:webHidden/>
          </w:rPr>
          <w:tab/>
        </w:r>
        <w:r w:rsidRPr="00E563CB">
          <w:rPr>
            <w:noProof/>
            <w:webHidden/>
          </w:rPr>
          <w:fldChar w:fldCharType="begin"/>
        </w:r>
        <w:r w:rsidRPr="00E563CB">
          <w:rPr>
            <w:noProof/>
            <w:webHidden/>
          </w:rPr>
          <w:instrText xml:space="preserve"> PAGEREF _Toc144814210 \h </w:instrText>
        </w:r>
        <w:r w:rsidRPr="00E563CB">
          <w:rPr>
            <w:noProof/>
            <w:webHidden/>
          </w:rPr>
        </w:r>
        <w:r w:rsidRPr="00E563CB">
          <w:rPr>
            <w:noProof/>
            <w:webHidden/>
          </w:rPr>
          <w:fldChar w:fldCharType="separate"/>
        </w:r>
        <w:r w:rsidRPr="00E563CB">
          <w:rPr>
            <w:noProof/>
            <w:webHidden/>
          </w:rPr>
          <w:t>12</w:t>
        </w:r>
        <w:r w:rsidRPr="00E563CB">
          <w:rPr>
            <w:noProof/>
            <w:webHidden/>
          </w:rPr>
          <w:fldChar w:fldCharType="end"/>
        </w:r>
      </w:hyperlink>
    </w:p>
    <w:p w:rsidR="00B06FBB" w:rsidRDefault="00531BDB" w:rsidP="00E563CB">
      <w:pPr>
        <w:pStyle w:val="11"/>
        <w:spacing w:line="360" w:lineRule="auto"/>
      </w:pPr>
      <w:r w:rsidRPr="00E563CB">
        <w:rPr>
          <w:rStyle w:val="af4"/>
          <w:rFonts w:hint="eastAsia"/>
        </w:rPr>
        <w:fldChar w:fldCharType="end"/>
      </w:r>
    </w:p>
    <w:p w:rsidR="00B06FBB" w:rsidRDefault="00B06FBB">
      <w:pPr>
        <w:rPr>
          <w:rFonts w:ascii="宋体" w:hAnsi="宋体"/>
          <w:sz w:val="28"/>
          <w:szCs w:val="28"/>
        </w:rPr>
        <w:sectPr w:rsidR="00B06FBB">
          <w:footerReference w:type="even" r:id="rId9"/>
          <w:footerReference w:type="default" r:id="rId10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B06FBB" w:rsidRDefault="00531BDB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资料及方法说明</w:t>
      </w:r>
    </w:p>
    <w:p w:rsidR="00B06FBB" w:rsidRDefault="00531BDB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1</w:t>
      </w:r>
      <w:r>
        <w:rPr>
          <w:rFonts w:ascii="仿宋_GB2312" w:eastAsia="仿宋_GB2312"/>
          <w:b/>
          <w:bCs/>
          <w:sz w:val="28"/>
          <w:szCs w:val="28"/>
        </w:rPr>
        <w:t xml:space="preserve">. </w:t>
      </w:r>
      <w:r>
        <w:rPr>
          <w:rFonts w:ascii="仿宋_GB2312" w:eastAsia="仿宋_GB2312" w:hint="eastAsia"/>
          <w:b/>
          <w:bCs/>
          <w:sz w:val="28"/>
          <w:szCs w:val="28"/>
        </w:rPr>
        <w:t>资料来源</w:t>
      </w:r>
    </w:p>
    <w:p w:rsidR="00B06FBB" w:rsidRDefault="00531BDB">
      <w:pPr>
        <w:snapToGrid w:val="0"/>
        <w:spacing w:line="360" w:lineRule="auto"/>
        <w:ind w:left="360"/>
        <w:rPr>
          <w:rFonts w:ascii="仿宋_GB2312" w:eastAsia="仿宋_GB2312"/>
        </w:rPr>
      </w:pPr>
      <w:r>
        <w:rPr>
          <w:rFonts w:ascii="仿宋_GB2312" w:eastAsia="仿宋_GB2312" w:hint="eastAsia"/>
        </w:rPr>
        <w:t>使用了河北省142个气象观测站观测资料，常年值为1</w:t>
      </w:r>
      <w:r>
        <w:rPr>
          <w:rFonts w:ascii="仿宋_GB2312" w:eastAsia="仿宋_GB2312"/>
        </w:rPr>
        <w:t>991-2020</w:t>
      </w:r>
      <w:r>
        <w:rPr>
          <w:rFonts w:ascii="仿宋_GB2312" w:eastAsia="仿宋_GB2312" w:hint="eastAsia"/>
        </w:rPr>
        <w:t>年月值。</w:t>
      </w:r>
    </w:p>
    <w:p w:rsidR="00B06FBB" w:rsidRDefault="00531BDB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2. 评价方法</w:t>
      </w:r>
    </w:p>
    <w:p w:rsidR="00B06FBB" w:rsidRDefault="00531BDB">
      <w:pPr>
        <w:tabs>
          <w:tab w:val="left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>
        <w:rPr>
          <w:rFonts w:ascii="仿宋_GB2312" w:eastAsia="仿宋_GB2312" w:hint="eastAsia"/>
          <w:b/>
          <w:bCs/>
        </w:rPr>
        <w:t>2.1 气温使用气温距平</w:t>
      </w:r>
      <w:r>
        <w:rPr>
          <w:rFonts w:ascii="仿宋_GB2312" w:eastAsia="仿宋_GB2312" w:hAnsi="宋体" w:hint="eastAsia"/>
          <w:b/>
          <w:bCs/>
        </w:rPr>
        <w:t>△T评定：</w:t>
      </w:r>
    </w:p>
    <w:tbl>
      <w:tblPr>
        <w:tblW w:w="5000" w:type="pct"/>
        <w:tblInd w:w="-106" w:type="dxa"/>
        <w:tblLook w:val="04A0" w:firstRow="1" w:lastRow="0" w:firstColumn="1" w:lastColumn="0" w:noHBand="0" w:noVBand="1"/>
      </w:tblPr>
      <w:tblGrid>
        <w:gridCol w:w="2039"/>
        <w:gridCol w:w="675"/>
        <w:gridCol w:w="1714"/>
        <w:gridCol w:w="1716"/>
        <w:gridCol w:w="2168"/>
      </w:tblGrid>
      <w:tr w:rsidR="00B06FBB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3.0℃≤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异常偏高</w:t>
            </w:r>
          </w:p>
        </w:tc>
      </w:tr>
      <w:tr w:rsidR="00B06FBB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3.0℃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显著偏高</w:t>
            </w:r>
          </w:p>
        </w:tc>
      </w:tr>
      <w:tr w:rsidR="00B06FBB">
        <w:trPr>
          <w:trHeight w:val="349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偏高</w:t>
            </w:r>
          </w:p>
        </w:tc>
      </w:tr>
      <w:tr w:rsidR="00B06FBB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-1.0℃</w:t>
            </w: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B06FBB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-2.0℃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≤-1.0℃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偏低</w:t>
            </w:r>
          </w:p>
        </w:tc>
      </w:tr>
      <w:tr w:rsidR="00B06FBB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-3.0℃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显著偏低</w:t>
            </w:r>
          </w:p>
        </w:tc>
      </w:tr>
      <w:tr w:rsidR="00B06FBB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B06FB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≤-3.0℃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异常偏低</w:t>
            </w:r>
          </w:p>
        </w:tc>
      </w:tr>
    </w:tbl>
    <w:p w:rsidR="00B06FBB" w:rsidRDefault="00531BDB">
      <w:pPr>
        <w:tabs>
          <w:tab w:val="left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>
        <w:rPr>
          <w:rFonts w:ascii="仿宋_GB2312" w:eastAsia="仿宋_GB2312" w:hint="eastAsia"/>
          <w:b/>
          <w:bCs/>
        </w:rPr>
        <w:t>2.2 降水使用降水距平百分率</w:t>
      </w:r>
      <w:r>
        <w:rPr>
          <w:rFonts w:ascii="仿宋_GB2312" w:eastAsia="仿宋_GB2312" w:hAnsi="宋体" w:hint="eastAsia"/>
          <w:b/>
          <w:bCs/>
        </w:rPr>
        <w:t>△R%划分：</w:t>
      </w:r>
    </w:p>
    <w:tbl>
      <w:tblPr>
        <w:tblW w:w="5000" w:type="pct"/>
        <w:tblInd w:w="-106" w:type="dxa"/>
        <w:tblLook w:val="04A0" w:firstRow="1" w:lastRow="0" w:firstColumn="1" w:lastColumn="0" w:noHBand="0" w:noVBand="1"/>
      </w:tblPr>
      <w:tblGrid>
        <w:gridCol w:w="1954"/>
        <w:gridCol w:w="863"/>
        <w:gridCol w:w="1662"/>
        <w:gridCol w:w="1662"/>
        <w:gridCol w:w="2171"/>
      </w:tblGrid>
      <w:tr w:rsidR="00B06FB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100%≤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B06FB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50%≤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B06FB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25%≤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B06FB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-25%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25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B06FB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-50%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≤-25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B06FB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-80%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≤-50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B06FB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B06FB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≤-80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:rsidR="00B06FBB" w:rsidRDefault="00531BDB">
      <w:pPr>
        <w:tabs>
          <w:tab w:val="left" w:pos="900"/>
        </w:tabs>
        <w:snapToGrid w:val="0"/>
        <w:spacing w:line="360" w:lineRule="auto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t>2</w:t>
      </w:r>
      <w:r>
        <w:rPr>
          <w:rFonts w:ascii="仿宋_GB2312" w:eastAsia="仿宋_GB2312"/>
          <w:b/>
          <w:bCs/>
        </w:rPr>
        <w:t xml:space="preserve">.3 </w:t>
      </w:r>
      <w:r>
        <w:rPr>
          <w:rFonts w:ascii="仿宋_GB2312" w:eastAsia="仿宋_GB2312" w:hint="eastAsia"/>
          <w:b/>
          <w:bCs/>
        </w:rPr>
        <w:t>日照使用日照时数距平△S评定：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628"/>
        <w:gridCol w:w="1054"/>
        <w:gridCol w:w="1041"/>
        <w:gridCol w:w="1275"/>
        <w:gridCol w:w="2045"/>
      </w:tblGrid>
      <w:tr w:rsidR="00B06FB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B06FB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B06FB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B06FB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B06FB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-50</w:t>
            </w:r>
            <w:r>
              <w:rPr>
                <w:rFonts w:ascii="仿宋_GB2312" w:eastAsia="仿宋_GB2312" w:hAnsi="宋体" w:hint="eastAsia"/>
                <w:color w:val="000000"/>
              </w:rPr>
              <w:t>小时＜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B06FB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-100小</w:t>
            </w:r>
            <w:r>
              <w:rPr>
                <w:rFonts w:ascii="仿宋_GB2312" w:eastAsia="仿宋_GB2312" w:hAnsi="宋体" w:hint="eastAsia"/>
                <w:color w:val="000000"/>
              </w:rPr>
              <w:t>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B06FB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B06FB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B06FBB" w:rsidRDefault="00B06FB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06FBB" w:rsidRDefault="00531BD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:rsidR="00B06FBB" w:rsidRDefault="00531BDB">
      <w:pPr>
        <w:spacing w:line="460" w:lineRule="exact"/>
        <w:rPr>
          <w:rFonts w:ascii="仿宋_GB2312" w:eastAsia="仿宋_GB2312"/>
          <w:spacing w:val="8"/>
        </w:rPr>
        <w:sectPr w:rsidR="00B06FBB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rFonts w:ascii="仿宋_GB2312" w:eastAsia="仿宋_GB2312"/>
          <w:spacing w:val="8"/>
        </w:rPr>
        <w:t xml:space="preserve"> </w:t>
      </w:r>
    </w:p>
    <w:p w:rsidR="00B06FBB" w:rsidRDefault="00531BDB">
      <w:pPr>
        <w:pStyle w:val="ae"/>
        <w:spacing w:beforeLines="50" w:before="163" w:beforeAutospacing="0" w:afterLines="100" w:after="326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>
        <w:rPr>
          <w:rFonts w:ascii="楷体_GB2312" w:eastAsia="楷体_GB2312"/>
          <w:b/>
          <w:bCs/>
          <w:sz w:val="44"/>
          <w:szCs w:val="44"/>
        </w:rPr>
        <w:lastRenderedPageBreak/>
        <w:t>20</w:t>
      </w:r>
      <w:r>
        <w:rPr>
          <w:rFonts w:ascii="楷体_GB2312" w:eastAsia="楷体_GB2312" w:hint="default"/>
          <w:b/>
          <w:bCs/>
          <w:sz w:val="44"/>
          <w:szCs w:val="44"/>
        </w:rPr>
        <w:t>23</w:t>
      </w:r>
      <w:r>
        <w:rPr>
          <w:rFonts w:ascii="楷体_GB2312" w:eastAsia="楷体_GB2312"/>
          <w:b/>
          <w:bCs/>
          <w:sz w:val="44"/>
          <w:szCs w:val="44"/>
        </w:rPr>
        <w:t>年8月河北省气候影响评价</w:t>
      </w:r>
    </w:p>
    <w:p w:rsidR="00B06FBB" w:rsidRDefault="00531BDB">
      <w:pPr>
        <w:pStyle w:val="1"/>
        <w:adjustRightInd/>
        <w:spacing w:beforeLines="50" w:before="163" w:after="0"/>
        <w:rPr>
          <w:sz w:val="32"/>
          <w:szCs w:val="32"/>
        </w:rPr>
      </w:pPr>
      <w:bookmarkStart w:id="0" w:name="_Toc144814196"/>
      <w:r>
        <w:rPr>
          <w:rFonts w:hint="eastAsia"/>
          <w:sz w:val="32"/>
          <w:szCs w:val="32"/>
        </w:rPr>
        <w:t>一、基本气候概况</w:t>
      </w:r>
      <w:bookmarkEnd w:id="0"/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河北省2</w:t>
      </w:r>
      <w:r>
        <w:rPr>
          <w:rFonts w:ascii="楷体_GB2312" w:eastAsia="楷体_GB2312" w:hint="default"/>
          <w:sz w:val="28"/>
          <w:szCs w:val="28"/>
        </w:rPr>
        <w:t>023</w:t>
      </w:r>
      <w:r>
        <w:rPr>
          <w:rFonts w:ascii="楷体_GB2312" w:eastAsia="楷体_GB2312"/>
          <w:sz w:val="28"/>
          <w:szCs w:val="28"/>
        </w:rPr>
        <w:t>年</w:t>
      </w:r>
      <w:r>
        <w:rPr>
          <w:rFonts w:ascii="楷体_GB2312" w:eastAsia="楷体_GB2312" w:hint="default"/>
          <w:sz w:val="28"/>
          <w:szCs w:val="28"/>
        </w:rPr>
        <w:t>8月</w:t>
      </w:r>
      <w:r>
        <w:rPr>
          <w:rFonts w:ascii="楷体_GB2312" w:eastAsia="楷体_GB2312"/>
          <w:sz w:val="28"/>
          <w:szCs w:val="28"/>
        </w:rPr>
        <w:t>基本气候概况：全省平均气温</w:t>
      </w:r>
      <w:r>
        <w:rPr>
          <w:rFonts w:ascii="楷体_GB2312" w:eastAsia="楷体_GB2312" w:hint="default"/>
          <w:sz w:val="28"/>
          <w:szCs w:val="28"/>
        </w:rPr>
        <w:t>25.9</w:t>
      </w:r>
      <w:r>
        <w:rPr>
          <w:rFonts w:ascii="楷体_GB2312" w:eastAsia="楷体_GB2312"/>
          <w:sz w:val="28"/>
          <w:szCs w:val="28"/>
        </w:rPr>
        <w:t>℃，较常年偏高1</w:t>
      </w:r>
      <w:r>
        <w:rPr>
          <w:rFonts w:ascii="楷体_GB2312" w:eastAsia="楷体_GB2312" w:hint="default"/>
          <w:sz w:val="28"/>
          <w:szCs w:val="28"/>
        </w:rPr>
        <w:t>.1</w:t>
      </w:r>
      <w:r>
        <w:rPr>
          <w:rFonts w:ascii="楷体_GB2312" w:eastAsia="楷体_GB2312"/>
          <w:sz w:val="28"/>
          <w:szCs w:val="28"/>
        </w:rPr>
        <w:t>℃，较去年偏高0</w:t>
      </w:r>
      <w:r>
        <w:rPr>
          <w:rFonts w:ascii="楷体_GB2312" w:eastAsia="楷体_GB2312" w:hint="default"/>
          <w:sz w:val="28"/>
          <w:szCs w:val="28"/>
        </w:rPr>
        <w:t>.9</w:t>
      </w:r>
      <w:r>
        <w:rPr>
          <w:rFonts w:ascii="楷体_GB2312" w:eastAsia="楷体_GB2312"/>
          <w:sz w:val="28"/>
          <w:szCs w:val="28"/>
        </w:rPr>
        <w:t>℃,为历史同期第四高；平均降水量</w:t>
      </w:r>
      <w:r>
        <w:rPr>
          <w:rFonts w:ascii="楷体_GB2312" w:eastAsia="楷体_GB2312" w:hint="default"/>
          <w:sz w:val="28"/>
          <w:szCs w:val="28"/>
        </w:rPr>
        <w:t>148.5</w:t>
      </w:r>
      <w:r>
        <w:rPr>
          <w:rFonts w:ascii="楷体_GB2312" w:eastAsia="楷体_GB2312"/>
          <w:sz w:val="28"/>
          <w:szCs w:val="28"/>
        </w:rPr>
        <w:t>毫米，较常年偏多</w:t>
      </w:r>
      <w:r>
        <w:rPr>
          <w:rFonts w:ascii="楷体_GB2312" w:eastAsia="楷体_GB2312" w:hint="default"/>
          <w:sz w:val="28"/>
          <w:szCs w:val="28"/>
        </w:rPr>
        <w:t>26.5</w:t>
      </w:r>
      <w:r>
        <w:rPr>
          <w:rFonts w:ascii="楷体_GB2312" w:eastAsia="楷体_GB2312"/>
          <w:sz w:val="28"/>
          <w:szCs w:val="28"/>
        </w:rPr>
        <w:t>%，接近去年（1</w:t>
      </w:r>
      <w:r>
        <w:rPr>
          <w:rFonts w:ascii="楷体_GB2312" w:eastAsia="楷体_GB2312" w:hint="default"/>
          <w:sz w:val="28"/>
          <w:szCs w:val="28"/>
        </w:rPr>
        <w:t>46.4</w:t>
      </w:r>
      <w:r>
        <w:rPr>
          <w:rFonts w:ascii="楷体_GB2312" w:eastAsia="楷体_GB2312"/>
          <w:sz w:val="28"/>
          <w:szCs w:val="28"/>
        </w:rPr>
        <w:t>毫米），为</w:t>
      </w:r>
      <w:r>
        <w:rPr>
          <w:rFonts w:ascii="楷体_GB2312" w:eastAsia="楷体_GB2312" w:hint="default"/>
          <w:sz w:val="28"/>
          <w:szCs w:val="28"/>
        </w:rPr>
        <w:t>2011</w:t>
      </w:r>
      <w:r>
        <w:rPr>
          <w:rFonts w:ascii="楷体_GB2312" w:eastAsia="楷体_GB2312"/>
          <w:sz w:val="28"/>
          <w:szCs w:val="28"/>
        </w:rPr>
        <w:t>年以来同期第二多；平均日照</w:t>
      </w:r>
      <w:r>
        <w:rPr>
          <w:rFonts w:ascii="楷体_GB2312" w:eastAsia="楷体_GB2312" w:hint="default"/>
          <w:sz w:val="28"/>
          <w:szCs w:val="28"/>
        </w:rPr>
        <w:t>221.2</w:t>
      </w:r>
      <w:r>
        <w:rPr>
          <w:rFonts w:ascii="楷体_GB2312" w:eastAsia="楷体_GB2312"/>
          <w:sz w:val="28"/>
          <w:szCs w:val="28"/>
        </w:rPr>
        <w:t>小时，较常年偏多1</w:t>
      </w:r>
      <w:r>
        <w:rPr>
          <w:rFonts w:ascii="楷体_GB2312" w:eastAsia="楷体_GB2312" w:hint="default"/>
          <w:sz w:val="28"/>
          <w:szCs w:val="28"/>
        </w:rPr>
        <w:t>5.5</w:t>
      </w:r>
      <w:r>
        <w:rPr>
          <w:rFonts w:ascii="楷体_GB2312" w:eastAsia="楷体_GB2312"/>
          <w:sz w:val="28"/>
          <w:szCs w:val="28"/>
        </w:rPr>
        <w:t>小时，比去年偏多</w:t>
      </w:r>
      <w:r>
        <w:rPr>
          <w:rFonts w:ascii="楷体_GB2312" w:eastAsia="楷体_GB2312" w:hint="default"/>
          <w:sz w:val="28"/>
          <w:szCs w:val="28"/>
        </w:rPr>
        <w:t>41</w:t>
      </w:r>
      <w:r>
        <w:rPr>
          <w:rFonts w:ascii="楷体_GB2312" w:eastAsia="楷体_GB2312"/>
          <w:sz w:val="28"/>
          <w:szCs w:val="28"/>
        </w:rPr>
        <w:t>小时。月内主要天气气候事件有</w:t>
      </w:r>
      <w:r w:rsidR="00AC2810">
        <w:rPr>
          <w:rFonts w:ascii="楷体_GB2312" w:eastAsia="楷体_GB2312"/>
          <w:sz w:val="28"/>
          <w:szCs w:val="28"/>
        </w:rPr>
        <w:t>：</w:t>
      </w:r>
      <w:bookmarkStart w:id="1" w:name="_GoBack"/>
      <w:bookmarkEnd w:id="1"/>
      <w:r>
        <w:rPr>
          <w:rFonts w:ascii="楷体_GB2312" w:eastAsia="楷体_GB2312"/>
          <w:sz w:val="28"/>
          <w:szCs w:val="28"/>
        </w:rPr>
        <w:t>强降水过程频繁，大风天气偏多，张承地区气象干旱开始发展。</w:t>
      </w:r>
    </w:p>
    <w:p w:rsidR="00B06FBB" w:rsidRDefault="00531BDB">
      <w:pPr>
        <w:pStyle w:val="1"/>
        <w:adjustRightInd/>
        <w:spacing w:beforeLines="50" w:before="163" w:after="0"/>
        <w:rPr>
          <w:sz w:val="32"/>
          <w:szCs w:val="32"/>
        </w:rPr>
      </w:pPr>
      <w:bookmarkStart w:id="2" w:name="_Toc144814197"/>
      <w:r>
        <w:rPr>
          <w:sz w:val="32"/>
          <w:szCs w:val="32"/>
        </w:rPr>
        <w:t>二、主要气候特征</w:t>
      </w:r>
      <w:bookmarkEnd w:id="2"/>
    </w:p>
    <w:p w:rsidR="00B06FBB" w:rsidRDefault="00531BDB">
      <w:pPr>
        <w:pStyle w:val="1"/>
        <w:adjustRightInd/>
        <w:spacing w:beforeLines="50" w:before="163" w:after="0"/>
        <w:rPr>
          <w:sz w:val="30"/>
        </w:rPr>
      </w:pPr>
      <w:bookmarkStart w:id="3" w:name="_Toc144814198"/>
      <w:r>
        <w:rPr>
          <w:rFonts w:hint="eastAsia"/>
          <w:sz w:val="30"/>
        </w:rPr>
        <w:t>1</w:t>
      </w:r>
      <w:r>
        <w:rPr>
          <w:rFonts w:hint="eastAsia"/>
          <w:sz w:val="30"/>
        </w:rPr>
        <w:t>、气温</w:t>
      </w:r>
      <w:bookmarkEnd w:id="3"/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8月，全省平均气温</w:t>
      </w:r>
      <w:r>
        <w:rPr>
          <w:rFonts w:ascii="楷体_GB2312" w:eastAsia="楷体_GB2312" w:hint="default"/>
          <w:sz w:val="28"/>
          <w:szCs w:val="28"/>
        </w:rPr>
        <w:t>25.9</w:t>
      </w:r>
      <w:r>
        <w:rPr>
          <w:rFonts w:ascii="楷体_GB2312" w:eastAsia="楷体_GB2312"/>
          <w:sz w:val="28"/>
          <w:szCs w:val="28"/>
        </w:rPr>
        <w:t>℃，较常年偏高</w:t>
      </w:r>
      <w:r>
        <w:rPr>
          <w:rFonts w:ascii="楷体_GB2312" w:eastAsia="楷体_GB2312" w:hint="default"/>
          <w:sz w:val="28"/>
          <w:szCs w:val="28"/>
        </w:rPr>
        <w:t>1.1</w:t>
      </w:r>
      <w:r>
        <w:rPr>
          <w:rFonts w:ascii="楷体_GB2312" w:eastAsia="楷体_GB2312"/>
          <w:sz w:val="28"/>
          <w:szCs w:val="28"/>
        </w:rPr>
        <w:t>℃，比去年偏高</w:t>
      </w:r>
      <w:r>
        <w:rPr>
          <w:rFonts w:ascii="楷体_GB2312" w:eastAsia="楷体_GB2312" w:hint="default"/>
          <w:sz w:val="28"/>
          <w:szCs w:val="28"/>
        </w:rPr>
        <w:t>0.9</w:t>
      </w:r>
      <w:r>
        <w:rPr>
          <w:rFonts w:ascii="楷体_GB2312" w:eastAsia="楷体_GB2312"/>
          <w:sz w:val="28"/>
          <w:szCs w:val="28"/>
        </w:rPr>
        <w:t>℃，为历史同期第四高（图1）。各地平均气温在</w:t>
      </w:r>
      <w:r>
        <w:rPr>
          <w:rFonts w:ascii="楷体_GB2312" w:eastAsia="楷体_GB2312" w:hint="default"/>
          <w:sz w:val="28"/>
          <w:szCs w:val="28"/>
        </w:rPr>
        <w:t>18.5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27.8</w:t>
      </w:r>
      <w:r>
        <w:rPr>
          <w:rFonts w:ascii="楷体_GB2312" w:eastAsia="楷体_GB2312"/>
          <w:sz w:val="28"/>
          <w:szCs w:val="28"/>
        </w:rPr>
        <w:t>℃之间。张家口和承德的局部地区在2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℃以下，康保和沽源1</w:t>
      </w:r>
      <w:r>
        <w:rPr>
          <w:rFonts w:ascii="楷体_GB2312" w:eastAsia="楷体_GB2312" w:hint="default"/>
          <w:sz w:val="28"/>
          <w:szCs w:val="28"/>
        </w:rPr>
        <w:t>8.5</w:t>
      </w:r>
      <w:r>
        <w:rPr>
          <w:rFonts w:ascii="楷体_GB2312" w:eastAsia="楷体_GB2312"/>
          <w:sz w:val="28"/>
          <w:szCs w:val="28"/>
        </w:rPr>
        <w:t>℃，为全省最低；长城以南大部分地区平均气温在2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℃以上，正定和任丘</w:t>
      </w:r>
      <w:r>
        <w:rPr>
          <w:rFonts w:ascii="楷体_GB2312" w:eastAsia="楷体_GB2312" w:hint="default"/>
          <w:sz w:val="28"/>
          <w:szCs w:val="28"/>
        </w:rPr>
        <w:t>27.8</w:t>
      </w:r>
      <w:r>
        <w:rPr>
          <w:rFonts w:ascii="楷体_GB2312" w:eastAsia="楷体_GB2312"/>
          <w:sz w:val="28"/>
          <w:szCs w:val="28"/>
        </w:rPr>
        <w:t>℃，为全省最高（图2）。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4"/>
      </w:tblGrid>
      <w:tr w:rsidR="00B06FBB">
        <w:trPr>
          <w:jc w:val="center"/>
        </w:trPr>
        <w:tc>
          <w:tcPr>
            <w:tcW w:w="9070" w:type="dxa"/>
            <w:gridSpan w:val="2"/>
            <w:vAlign w:val="center"/>
          </w:tcPr>
          <w:p w:rsidR="00B06FBB" w:rsidRDefault="00531BDB">
            <w:pPr>
              <w:snapToGrid w:val="0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39995" cy="2519680"/>
                  <wp:effectExtent l="0" t="0" r="8255" b="0"/>
                  <wp:docPr id="18" name="图表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B06FBB">
        <w:trPr>
          <w:jc w:val="center"/>
        </w:trPr>
        <w:tc>
          <w:tcPr>
            <w:tcW w:w="9070" w:type="dxa"/>
            <w:gridSpan w:val="2"/>
            <w:vAlign w:val="center"/>
          </w:tcPr>
          <w:p w:rsidR="00B06FBB" w:rsidRDefault="00531BDB">
            <w:pPr>
              <w:snapToGrid w:val="0"/>
              <w:spacing w:afterLines="50" w:after="163"/>
              <w:jc w:val="center"/>
              <w:rPr>
                <w:rFonts w:ascii="楷体_GB2312" w:eastAsia="黑体" w:hAnsi="宋体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河北省8月平均气温历年变化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（℃）</w:t>
            </w:r>
          </w:p>
        </w:tc>
      </w:tr>
      <w:tr w:rsidR="00B06FBB">
        <w:trPr>
          <w:jc w:val="center"/>
        </w:trPr>
        <w:tc>
          <w:tcPr>
            <w:tcW w:w="4536" w:type="dxa"/>
          </w:tcPr>
          <w:p w:rsidR="00B06FBB" w:rsidRDefault="00531BD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2519680" cy="3689985"/>
                  <wp:effectExtent l="0" t="0" r="0" b="571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B06FBB" w:rsidRDefault="00531BD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519680" cy="3689985"/>
                  <wp:effectExtent l="0" t="0" r="0" b="571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FBB">
        <w:trPr>
          <w:jc w:val="center"/>
        </w:trPr>
        <w:tc>
          <w:tcPr>
            <w:tcW w:w="4536" w:type="dxa"/>
          </w:tcPr>
          <w:p w:rsidR="00B06FBB" w:rsidRDefault="00531BDB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4" w:name="_Ref68183281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bookmarkEnd w:id="4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年8月平均气温（℃）</w:t>
            </w:r>
          </w:p>
        </w:tc>
        <w:tc>
          <w:tcPr>
            <w:tcW w:w="4534" w:type="dxa"/>
          </w:tcPr>
          <w:p w:rsidR="00B06FBB" w:rsidRDefault="00531BDB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  <w:highlight w:val="yellow"/>
              </w:rPr>
            </w:pPr>
            <w:bookmarkStart w:id="5" w:name="_Ref102405305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bookmarkEnd w:id="5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年8月平均气温距平（℃）</w:t>
            </w:r>
          </w:p>
        </w:tc>
      </w:tr>
    </w:tbl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与常年相比，全省平均气温属偏高年份，</w:t>
      </w:r>
      <w:r>
        <w:rPr>
          <w:rFonts w:ascii="楷体_GB2312" w:eastAsia="楷体_GB2312" w:hint="default"/>
          <w:sz w:val="28"/>
          <w:szCs w:val="28"/>
        </w:rPr>
        <w:t>66.9%</w:t>
      </w:r>
      <w:r>
        <w:rPr>
          <w:rFonts w:ascii="楷体_GB2312" w:eastAsia="楷体_GB2312"/>
          <w:sz w:val="28"/>
          <w:szCs w:val="28"/>
        </w:rPr>
        <w:t>的区域（</w:t>
      </w:r>
      <w:r>
        <w:rPr>
          <w:rFonts w:ascii="楷体_GB2312" w:eastAsia="楷体_GB2312" w:hint="default"/>
          <w:sz w:val="28"/>
          <w:szCs w:val="28"/>
        </w:rPr>
        <w:t>95</w:t>
      </w:r>
      <w:r>
        <w:rPr>
          <w:rFonts w:ascii="楷体_GB2312" w:eastAsia="楷体_GB2312"/>
          <w:sz w:val="28"/>
          <w:szCs w:val="28"/>
        </w:rPr>
        <w:t>个国家站）偏高1℃以上，安新偏高2</w:t>
      </w:r>
      <w:r>
        <w:rPr>
          <w:rFonts w:ascii="楷体_GB2312" w:eastAsia="楷体_GB2312" w:hint="default"/>
          <w:sz w:val="28"/>
          <w:szCs w:val="28"/>
        </w:rPr>
        <w:t>.3</w:t>
      </w:r>
      <w:r>
        <w:rPr>
          <w:rFonts w:ascii="楷体_GB2312" w:eastAsia="楷体_GB2312"/>
          <w:sz w:val="28"/>
          <w:szCs w:val="28"/>
        </w:rPr>
        <w:t>℃，为全省偏高幅度最多（图3）。藁城、安新和容城等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个国家站的月平均气温超过或达到历史同期最大值。</w:t>
      </w:r>
    </w:p>
    <w:p w:rsidR="00B06FBB" w:rsidRDefault="00531BDB">
      <w:pPr>
        <w:pStyle w:val="1"/>
        <w:adjustRightInd/>
        <w:spacing w:beforeLines="50" w:before="163" w:after="0"/>
        <w:rPr>
          <w:sz w:val="30"/>
        </w:rPr>
      </w:pPr>
      <w:bookmarkStart w:id="6" w:name="_Toc144814199"/>
      <w:r>
        <w:rPr>
          <w:sz w:val="30"/>
        </w:rPr>
        <w:t>2</w:t>
      </w:r>
      <w:r>
        <w:rPr>
          <w:sz w:val="30"/>
        </w:rPr>
        <w:t>、降水</w:t>
      </w:r>
      <w:bookmarkEnd w:id="6"/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月，全省平均降水量</w:t>
      </w:r>
      <w:r>
        <w:rPr>
          <w:rFonts w:ascii="楷体_GB2312" w:eastAsia="楷体_GB2312" w:hint="default"/>
          <w:sz w:val="28"/>
          <w:szCs w:val="28"/>
        </w:rPr>
        <w:t>148.5</w:t>
      </w:r>
      <w:r>
        <w:rPr>
          <w:rFonts w:ascii="楷体_GB2312" w:eastAsia="楷体_GB2312"/>
          <w:sz w:val="28"/>
          <w:szCs w:val="28"/>
        </w:rPr>
        <w:t>毫米，较常年偏多</w:t>
      </w:r>
      <w:r>
        <w:rPr>
          <w:rFonts w:ascii="楷体_GB2312" w:eastAsia="楷体_GB2312" w:hint="default"/>
          <w:sz w:val="28"/>
          <w:szCs w:val="28"/>
        </w:rPr>
        <w:t>26.5</w:t>
      </w:r>
      <w:r>
        <w:rPr>
          <w:rFonts w:ascii="楷体_GB2312" w:eastAsia="楷体_GB2312"/>
          <w:sz w:val="28"/>
          <w:szCs w:val="28"/>
        </w:rPr>
        <w:t>%，接近去年同期（</w:t>
      </w:r>
      <w:r>
        <w:rPr>
          <w:rFonts w:ascii="楷体_GB2312" w:eastAsia="楷体_GB2312" w:hint="default"/>
          <w:sz w:val="28"/>
          <w:szCs w:val="28"/>
        </w:rPr>
        <w:t>146.4</w:t>
      </w:r>
      <w:r>
        <w:rPr>
          <w:rFonts w:ascii="楷体_GB2312" w:eastAsia="楷体_GB2312"/>
          <w:sz w:val="28"/>
          <w:szCs w:val="28"/>
        </w:rPr>
        <w:t>毫米）（图4）。各地降水量在</w:t>
      </w:r>
      <w:r>
        <w:rPr>
          <w:rFonts w:ascii="楷体_GB2312" w:eastAsia="楷体_GB2312" w:hint="default"/>
          <w:sz w:val="28"/>
          <w:szCs w:val="28"/>
        </w:rPr>
        <w:t>38.6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307.2</w:t>
      </w:r>
      <w:r>
        <w:rPr>
          <w:rFonts w:ascii="楷体_GB2312" w:eastAsia="楷体_GB2312"/>
          <w:sz w:val="28"/>
          <w:szCs w:val="28"/>
        </w:rPr>
        <w:t>毫米之，长城以南大部分地区降水在</w:t>
      </w:r>
      <w:r>
        <w:rPr>
          <w:rFonts w:ascii="楷体_GB2312" w:eastAsia="楷体_GB2312" w:hint="default"/>
          <w:sz w:val="28"/>
          <w:szCs w:val="28"/>
        </w:rPr>
        <w:t>10</w:t>
      </w:r>
      <w:r>
        <w:rPr>
          <w:rFonts w:ascii="楷体_GB2312" w:eastAsia="楷体_GB2312"/>
          <w:sz w:val="28"/>
          <w:szCs w:val="28"/>
        </w:rPr>
        <w:t>0毫米以上，沧州的河间、衡水的饶阳等</w:t>
      </w:r>
      <w:r>
        <w:rPr>
          <w:rFonts w:ascii="楷体_GB2312" w:eastAsia="楷体_GB2312" w:hint="default"/>
          <w:sz w:val="28"/>
          <w:szCs w:val="28"/>
        </w:rPr>
        <w:t>20</w:t>
      </w:r>
      <w:r>
        <w:rPr>
          <w:rFonts w:ascii="楷体_GB2312" w:eastAsia="楷体_GB2312"/>
          <w:sz w:val="28"/>
          <w:szCs w:val="28"/>
        </w:rPr>
        <w:t>个县（市、区）的降水量超过200毫米，河间</w:t>
      </w:r>
      <w:r>
        <w:rPr>
          <w:rFonts w:ascii="楷体_GB2312" w:eastAsia="楷体_GB2312" w:hint="default"/>
          <w:sz w:val="28"/>
          <w:szCs w:val="28"/>
        </w:rPr>
        <w:t>307.2</w:t>
      </w:r>
      <w:r>
        <w:rPr>
          <w:rFonts w:ascii="楷体_GB2312" w:eastAsia="楷体_GB2312"/>
          <w:sz w:val="28"/>
          <w:szCs w:val="28"/>
        </w:rPr>
        <w:t>毫米为全省最多（图5）。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6"/>
        <w:gridCol w:w="4574"/>
      </w:tblGrid>
      <w:tr w:rsidR="00B06FBB">
        <w:trPr>
          <w:jc w:val="center"/>
        </w:trPr>
        <w:tc>
          <w:tcPr>
            <w:tcW w:w="9070" w:type="dxa"/>
            <w:gridSpan w:val="2"/>
          </w:tcPr>
          <w:p w:rsidR="00B06FBB" w:rsidRDefault="00531BDB">
            <w:pPr>
              <w:pStyle w:val="ae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95875" cy="2519680"/>
                  <wp:effectExtent l="0" t="0" r="0" b="0"/>
                  <wp:docPr id="1" name="图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B06FBB">
        <w:trPr>
          <w:jc w:val="center"/>
        </w:trPr>
        <w:tc>
          <w:tcPr>
            <w:tcW w:w="9070" w:type="dxa"/>
            <w:gridSpan w:val="2"/>
            <w:vAlign w:val="center"/>
          </w:tcPr>
          <w:p w:rsidR="00B06FBB" w:rsidRDefault="00531BDB">
            <w:pPr>
              <w:pStyle w:val="ae"/>
              <w:snapToGrid w:val="0"/>
              <w:spacing w:before="0" w:beforeAutospacing="0" w:afterLines="50" w:after="163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/>
                <w:color w:val="000000"/>
                <w:sz w:val="21"/>
                <w:szCs w:val="21"/>
              </w:rPr>
              <w:t>图4 河北省</w:t>
            </w:r>
            <w:r>
              <w:rPr>
                <w:rFonts w:ascii="黑体" w:eastAsia="黑体" w:hint="default"/>
                <w:color w:val="000000"/>
                <w:sz w:val="21"/>
                <w:szCs w:val="21"/>
              </w:rPr>
              <w:t>8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t>月降水量历年变化（毫米）</w:t>
            </w:r>
          </w:p>
          <w:tbl>
            <w:tblPr>
              <w:tblStyle w:val="af1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16"/>
              <w:gridCol w:w="4417"/>
            </w:tblGrid>
            <w:tr w:rsidR="00B06FBB">
              <w:trPr>
                <w:jc w:val="center"/>
              </w:trPr>
              <w:tc>
                <w:tcPr>
                  <w:tcW w:w="4416" w:type="dxa"/>
                </w:tcPr>
                <w:p w:rsidR="00B06FBB" w:rsidRDefault="00531BDB">
                  <w:pPr>
                    <w:pStyle w:val="ae"/>
                    <w:snapToGrid w:val="0"/>
                    <w:spacing w:before="0" w:beforeAutospacing="0" w:after="0" w:afterAutospacing="0"/>
                    <w:jc w:val="center"/>
                    <w:rPr>
                      <w:rFonts w:ascii="楷体_GB2312" w:eastAsia="楷体_GB2312" w:hint="default"/>
                      <w:sz w:val="28"/>
                      <w:szCs w:val="28"/>
                    </w:rPr>
                  </w:pPr>
                  <w:r>
                    <w:rPr>
                      <w:rFonts w:ascii="楷体_GB2312" w:eastAsia="楷体_GB2312" w:hint="default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19680" cy="3689985"/>
                        <wp:effectExtent l="0" t="0" r="0" b="5715"/>
                        <wp:docPr id="22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0" cy="3690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7" w:type="dxa"/>
                </w:tcPr>
                <w:p w:rsidR="00B06FBB" w:rsidRDefault="00531BDB">
                  <w:pPr>
                    <w:pStyle w:val="ae"/>
                    <w:snapToGrid w:val="0"/>
                    <w:spacing w:before="0" w:beforeAutospacing="0" w:after="0" w:afterAutospacing="0"/>
                    <w:jc w:val="right"/>
                    <w:rPr>
                      <w:rFonts w:ascii="楷体_GB2312" w:eastAsia="楷体_GB2312" w:hint="default"/>
                      <w:sz w:val="28"/>
                      <w:szCs w:val="28"/>
                    </w:rPr>
                  </w:pPr>
                  <w:r>
                    <w:rPr>
                      <w:rFonts w:ascii="楷体_GB2312" w:eastAsia="楷体_GB2312" w:hint="default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19680" cy="3689985"/>
                        <wp:effectExtent l="0" t="0" r="0" b="5715"/>
                        <wp:docPr id="23" name="图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0000" cy="3690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06FBB" w:rsidRDefault="00B06FB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</w:p>
        </w:tc>
      </w:tr>
      <w:tr w:rsidR="00B06FBB">
        <w:trPr>
          <w:jc w:val="center"/>
        </w:trPr>
        <w:tc>
          <w:tcPr>
            <w:tcW w:w="4496" w:type="dxa"/>
          </w:tcPr>
          <w:p w:rsidR="00B06FBB" w:rsidRDefault="00531BDB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图5 河北省202</w:t>
            </w:r>
            <w:r>
              <w:rPr>
                <w:rFonts w:ascii="黑体" w:eastAsia="黑体" w:hAnsi="黑体"/>
                <w:sz w:val="21"/>
                <w:szCs w:val="21"/>
              </w:rPr>
              <w:t>3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年8</w:t>
            </w:r>
            <w:r>
              <w:rPr>
                <w:rFonts w:ascii="黑体" w:eastAsia="黑体" w:hAnsi="黑体"/>
                <w:sz w:val="21"/>
                <w:szCs w:val="21"/>
              </w:rPr>
              <w:t>月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降水量（毫米）</w:t>
            </w:r>
          </w:p>
        </w:tc>
        <w:tc>
          <w:tcPr>
            <w:tcW w:w="4574" w:type="dxa"/>
          </w:tcPr>
          <w:p w:rsidR="00B06FBB" w:rsidRDefault="00531BDB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图6 河北省20</w:t>
            </w:r>
            <w:r>
              <w:rPr>
                <w:rFonts w:ascii="黑体" w:eastAsia="黑体" w:hAnsi="黑体"/>
                <w:sz w:val="21"/>
                <w:szCs w:val="21"/>
              </w:rPr>
              <w:t>23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年8</w:t>
            </w:r>
            <w:r>
              <w:rPr>
                <w:rFonts w:ascii="黑体" w:eastAsia="黑体" w:hAnsi="黑体"/>
                <w:sz w:val="21"/>
                <w:szCs w:val="21"/>
              </w:rPr>
              <w:t>月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降水距平百分率（%）</w:t>
            </w:r>
          </w:p>
        </w:tc>
      </w:tr>
    </w:tbl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与常年相比，全省大部分地区的降水量多于常年值，其中保定东南部、石家庄东部、衡水中北部和沧州西部等地区偏多超过5成，饶阳偏多</w:t>
      </w:r>
      <w:r>
        <w:rPr>
          <w:rFonts w:ascii="楷体_GB2312" w:eastAsia="楷体_GB2312" w:hint="default"/>
          <w:sz w:val="28"/>
          <w:szCs w:val="28"/>
        </w:rPr>
        <w:t>1.8</w:t>
      </w:r>
      <w:r>
        <w:rPr>
          <w:rFonts w:ascii="楷体_GB2312" w:eastAsia="楷体_GB2312"/>
          <w:sz w:val="28"/>
          <w:szCs w:val="28"/>
        </w:rPr>
        <w:t>倍（图6）。</w:t>
      </w:r>
    </w:p>
    <w:p w:rsidR="00B06FBB" w:rsidRDefault="00531BDB">
      <w:pPr>
        <w:pStyle w:val="1"/>
        <w:adjustRightInd/>
        <w:spacing w:beforeLines="50" w:before="163" w:after="0"/>
        <w:rPr>
          <w:sz w:val="30"/>
        </w:rPr>
      </w:pPr>
      <w:bookmarkStart w:id="7" w:name="_Toc144814200"/>
      <w:r>
        <w:rPr>
          <w:sz w:val="30"/>
        </w:rPr>
        <w:t>3</w:t>
      </w:r>
      <w:r>
        <w:rPr>
          <w:sz w:val="30"/>
        </w:rPr>
        <w:t>、</w:t>
      </w:r>
      <w:r>
        <w:rPr>
          <w:rFonts w:hint="eastAsia"/>
          <w:sz w:val="30"/>
        </w:rPr>
        <w:t>日照</w:t>
      </w:r>
      <w:bookmarkEnd w:id="7"/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8月</w:t>
      </w:r>
      <w:r>
        <w:rPr>
          <w:rFonts w:ascii="楷体_GB2312" w:eastAsia="楷体_GB2312"/>
          <w:sz w:val="28"/>
          <w:szCs w:val="28"/>
        </w:rPr>
        <w:t>，全省平均日照</w:t>
      </w:r>
      <w:r>
        <w:rPr>
          <w:rFonts w:ascii="楷体_GB2312" w:eastAsia="楷体_GB2312" w:hint="default"/>
          <w:sz w:val="28"/>
          <w:szCs w:val="28"/>
        </w:rPr>
        <w:t>221.2</w:t>
      </w:r>
      <w:r>
        <w:rPr>
          <w:rFonts w:ascii="楷体_GB2312" w:eastAsia="楷体_GB2312"/>
          <w:sz w:val="28"/>
          <w:szCs w:val="28"/>
        </w:rPr>
        <w:t>小时，较常年偏多</w:t>
      </w:r>
      <w:r>
        <w:rPr>
          <w:rFonts w:ascii="楷体_GB2312" w:eastAsia="楷体_GB2312" w:hint="default"/>
          <w:sz w:val="28"/>
          <w:szCs w:val="28"/>
        </w:rPr>
        <w:t>15.5</w:t>
      </w:r>
      <w:r>
        <w:rPr>
          <w:rFonts w:ascii="楷体_GB2312" w:eastAsia="楷体_GB2312"/>
          <w:sz w:val="28"/>
          <w:szCs w:val="28"/>
        </w:rPr>
        <w:t>小时（图7），比去年偏多</w:t>
      </w:r>
      <w:r>
        <w:rPr>
          <w:rFonts w:ascii="楷体_GB2312" w:eastAsia="楷体_GB2312" w:hint="default"/>
          <w:sz w:val="28"/>
          <w:szCs w:val="28"/>
        </w:rPr>
        <w:t>41</w:t>
      </w:r>
      <w:r>
        <w:rPr>
          <w:rFonts w:ascii="楷体_GB2312" w:eastAsia="楷体_GB2312"/>
          <w:sz w:val="28"/>
          <w:szCs w:val="28"/>
        </w:rPr>
        <w:t>小时，为2</w:t>
      </w:r>
      <w:r>
        <w:rPr>
          <w:rFonts w:ascii="楷体_GB2312" w:eastAsia="楷体_GB2312" w:hint="default"/>
          <w:sz w:val="28"/>
          <w:szCs w:val="28"/>
        </w:rPr>
        <w:t>016</w:t>
      </w:r>
      <w:r>
        <w:rPr>
          <w:rFonts w:ascii="楷体_GB2312" w:eastAsia="楷体_GB2312"/>
          <w:sz w:val="28"/>
          <w:szCs w:val="28"/>
        </w:rPr>
        <w:t>年以来最多。各地日照时数在</w:t>
      </w:r>
      <w:r>
        <w:rPr>
          <w:rFonts w:ascii="楷体_GB2312" w:eastAsia="楷体_GB2312" w:hint="default"/>
          <w:sz w:val="28"/>
          <w:szCs w:val="28"/>
        </w:rPr>
        <w:t>169.5</w:t>
      </w:r>
      <w:r>
        <w:rPr>
          <w:rFonts w:ascii="楷体_GB2312" w:eastAsia="楷体_GB2312"/>
          <w:sz w:val="28"/>
          <w:szCs w:val="28"/>
        </w:rPr>
        <w:t>～2</w:t>
      </w:r>
      <w:r>
        <w:rPr>
          <w:rFonts w:ascii="楷体_GB2312" w:eastAsia="楷体_GB2312" w:hint="default"/>
          <w:sz w:val="28"/>
          <w:szCs w:val="28"/>
        </w:rPr>
        <w:t>82.4</w:t>
      </w:r>
      <w:r>
        <w:rPr>
          <w:rFonts w:ascii="楷体_GB2312" w:eastAsia="楷体_GB2312"/>
          <w:sz w:val="28"/>
          <w:szCs w:val="28"/>
        </w:rPr>
        <w:t>小时</w:t>
      </w:r>
      <w:r>
        <w:rPr>
          <w:rFonts w:ascii="楷体_GB2312" w:eastAsia="楷体_GB2312"/>
          <w:sz w:val="28"/>
          <w:szCs w:val="28"/>
        </w:rPr>
        <w:lastRenderedPageBreak/>
        <w:t>之间，张家口、承德大部、保定大部、廊坊南部及其以南的大部分地区日照时数在2</w:t>
      </w:r>
      <w:r>
        <w:rPr>
          <w:rFonts w:ascii="楷体_GB2312" w:eastAsia="楷体_GB2312" w:hint="default"/>
          <w:sz w:val="28"/>
          <w:szCs w:val="28"/>
        </w:rPr>
        <w:t>00</w:t>
      </w:r>
      <w:r>
        <w:rPr>
          <w:rFonts w:ascii="楷体_GB2312" w:eastAsia="楷体_GB2312"/>
          <w:sz w:val="28"/>
          <w:szCs w:val="28"/>
        </w:rPr>
        <w:t>小时以上，张家口大部超过2</w:t>
      </w:r>
      <w:r>
        <w:rPr>
          <w:rFonts w:ascii="楷体_GB2312" w:eastAsia="楷体_GB2312" w:hint="default"/>
          <w:sz w:val="28"/>
          <w:szCs w:val="28"/>
        </w:rPr>
        <w:t>50</w:t>
      </w:r>
      <w:r>
        <w:rPr>
          <w:rFonts w:ascii="楷体_GB2312" w:eastAsia="楷体_GB2312"/>
          <w:sz w:val="28"/>
          <w:szCs w:val="28"/>
        </w:rPr>
        <w:t>小时，张家口最多（图8）。</w:t>
      </w:r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jc w:val="center"/>
        <w:rPr>
          <w:rFonts w:ascii="楷体_GB2312" w:eastAsia="楷体_GB2312" w:hint="default"/>
          <w:sz w:val="28"/>
          <w:szCs w:val="28"/>
        </w:rPr>
      </w:pPr>
      <w:r>
        <w:rPr>
          <w:noProof/>
        </w:rPr>
        <w:drawing>
          <wp:inline distT="0" distB="0" distL="0" distR="0">
            <wp:extent cx="5031105" cy="2488565"/>
            <wp:effectExtent l="0" t="0" r="0" b="6985"/>
            <wp:docPr id="25" name="图表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jc w:val="center"/>
        <w:rPr>
          <w:rFonts w:ascii="黑体" w:eastAsia="黑体" w:hint="default"/>
          <w:color w:val="000000"/>
          <w:sz w:val="21"/>
          <w:szCs w:val="21"/>
        </w:rPr>
      </w:pPr>
      <w:r>
        <w:rPr>
          <w:rFonts w:ascii="黑体" w:eastAsia="黑体"/>
          <w:color w:val="000000"/>
          <w:sz w:val="21"/>
          <w:szCs w:val="21"/>
        </w:rPr>
        <w:t>图7</w:t>
      </w:r>
      <w:r>
        <w:rPr>
          <w:rFonts w:ascii="黑体" w:eastAsia="黑体" w:hint="default"/>
          <w:color w:val="000000"/>
          <w:sz w:val="21"/>
          <w:szCs w:val="21"/>
        </w:rPr>
        <w:t xml:space="preserve"> </w:t>
      </w:r>
      <w:r>
        <w:rPr>
          <w:rFonts w:ascii="黑体" w:eastAsia="黑体"/>
          <w:color w:val="000000"/>
          <w:sz w:val="21"/>
          <w:szCs w:val="21"/>
        </w:rPr>
        <w:t>河北省8月平均日照时数历年变化（小时）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5"/>
        <w:gridCol w:w="4585"/>
      </w:tblGrid>
      <w:tr w:rsidR="00B06FBB">
        <w:trPr>
          <w:jc w:val="center"/>
        </w:trPr>
        <w:tc>
          <w:tcPr>
            <w:tcW w:w="4485" w:type="dxa"/>
            <w:vAlign w:val="center"/>
          </w:tcPr>
          <w:p w:rsidR="00B06FBB" w:rsidRDefault="00531BD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default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19680" cy="3689985"/>
                  <wp:effectExtent l="0" t="0" r="0" b="571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  <w:vAlign w:val="center"/>
          </w:tcPr>
          <w:p w:rsidR="00B06FBB" w:rsidRDefault="00531BD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default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19680" cy="3689985"/>
                  <wp:effectExtent l="0" t="0" r="0" b="571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FBB">
        <w:trPr>
          <w:trHeight w:val="80"/>
          <w:jc w:val="center"/>
        </w:trPr>
        <w:tc>
          <w:tcPr>
            <w:tcW w:w="4485" w:type="dxa"/>
          </w:tcPr>
          <w:p w:rsidR="00B06FBB" w:rsidRDefault="00531BDB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8" w:name="_Ref6818335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bookmarkEnd w:id="8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8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8月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日照时数（小时）</w:t>
            </w:r>
          </w:p>
        </w:tc>
        <w:tc>
          <w:tcPr>
            <w:tcW w:w="4585" w:type="dxa"/>
          </w:tcPr>
          <w:p w:rsidR="00B06FBB" w:rsidRDefault="00531BDB">
            <w:pPr>
              <w:snapToGrid w:val="0"/>
              <w:spacing w:afterLines="50" w:after="163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9" w:name="_Ref68183358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bookmarkEnd w:id="9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8月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日照时数距平（小时）</w:t>
            </w:r>
          </w:p>
        </w:tc>
      </w:tr>
    </w:tbl>
    <w:p w:rsidR="00B06FBB" w:rsidRDefault="00531BDB">
      <w:pPr>
        <w:pStyle w:val="ae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eastAsia="楷体_GB2312" w:hint="default"/>
          <w:sz w:val="32"/>
          <w:szCs w:val="32"/>
        </w:rPr>
      </w:pPr>
      <w:r>
        <w:rPr>
          <w:rFonts w:ascii="楷体_GB2312" w:eastAsia="楷体_GB2312"/>
          <w:sz w:val="28"/>
          <w:szCs w:val="28"/>
        </w:rPr>
        <w:t>与常年相比，西部和南部偏多、东北部偏少，其中石家庄大部、衡水大部、邢台大部和邯郸等地区偏多2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小时以上，广宗偏多</w:t>
      </w:r>
      <w:r>
        <w:rPr>
          <w:rFonts w:ascii="楷体_GB2312" w:eastAsia="楷体_GB2312" w:hint="default"/>
          <w:sz w:val="28"/>
          <w:szCs w:val="28"/>
        </w:rPr>
        <w:t>70.4</w:t>
      </w:r>
      <w:r>
        <w:rPr>
          <w:rFonts w:ascii="楷体_GB2312" w:eastAsia="楷体_GB2312"/>
          <w:sz w:val="28"/>
          <w:szCs w:val="28"/>
        </w:rPr>
        <w:t>小时；廊坊北部、唐山大部和秦皇岛大部等地区日照偏少超过2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小时，昌黎偏少5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小时（图9</w:t>
      </w:r>
      <w:r>
        <w:rPr>
          <w:rFonts w:ascii="楷体_GB2312" w:eastAsia="楷体_GB2312" w:hint="default"/>
          <w:sz w:val="28"/>
          <w:szCs w:val="28"/>
        </w:rPr>
        <w:fldChar w:fldCharType="begin"/>
      </w:r>
      <w:r>
        <w:rPr>
          <w:rFonts w:ascii="楷体_GB2312" w:eastAsia="楷体_GB2312" w:hint="default"/>
          <w:sz w:val="28"/>
          <w:szCs w:val="28"/>
        </w:rPr>
        <w:instrText xml:space="preserve"> </w:instrText>
      </w:r>
      <w:r>
        <w:rPr>
          <w:rFonts w:ascii="楷体_GB2312" w:eastAsia="楷体_GB2312"/>
          <w:sz w:val="28"/>
          <w:szCs w:val="28"/>
        </w:rPr>
        <w:instrText>REF _Ref68183358 \h</w:instrText>
      </w:r>
      <w:r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>
        <w:rPr>
          <w:rFonts w:ascii="楷体_GB2312" w:eastAsia="楷体_GB2312" w:hint="default"/>
          <w:sz w:val="28"/>
          <w:szCs w:val="28"/>
        </w:rPr>
      </w:r>
      <w:r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p w:rsidR="00B06FBB" w:rsidRDefault="00531BDB">
      <w:pPr>
        <w:pStyle w:val="1"/>
        <w:adjustRightInd/>
        <w:spacing w:beforeLines="50" w:before="163" w:after="0"/>
        <w:rPr>
          <w:sz w:val="32"/>
          <w:szCs w:val="32"/>
        </w:rPr>
      </w:pPr>
      <w:bookmarkStart w:id="10" w:name="_Toc144814201"/>
      <w:r>
        <w:rPr>
          <w:sz w:val="32"/>
          <w:szCs w:val="32"/>
        </w:rPr>
        <w:lastRenderedPageBreak/>
        <w:t>三、主要天气气候事件</w:t>
      </w:r>
      <w:bookmarkEnd w:id="10"/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8月</w:t>
      </w:r>
      <w:r>
        <w:rPr>
          <w:rFonts w:ascii="楷体_GB2312" w:eastAsia="楷体_GB2312"/>
          <w:sz w:val="28"/>
          <w:szCs w:val="28"/>
        </w:rPr>
        <w:t>主要天气气候事件：强降水过程频繁，大风天气偏多，张</w:t>
      </w:r>
      <w:proofErr w:type="gramStart"/>
      <w:r>
        <w:rPr>
          <w:rFonts w:ascii="楷体_GB2312" w:eastAsia="楷体_GB2312"/>
          <w:sz w:val="28"/>
          <w:szCs w:val="28"/>
        </w:rPr>
        <w:t>承地区</w:t>
      </w:r>
      <w:proofErr w:type="gramEnd"/>
      <w:r>
        <w:rPr>
          <w:rFonts w:ascii="楷体_GB2312" w:eastAsia="楷体_GB2312"/>
          <w:sz w:val="28"/>
          <w:szCs w:val="28"/>
        </w:rPr>
        <w:t>气象干旱开始发展。</w:t>
      </w:r>
    </w:p>
    <w:p w:rsidR="00B06FBB" w:rsidRDefault="00531BDB" w:rsidP="00A463DA">
      <w:pPr>
        <w:pStyle w:val="1"/>
        <w:adjustRightInd/>
        <w:spacing w:beforeLines="50" w:before="163" w:after="0"/>
        <w:rPr>
          <w:sz w:val="30"/>
        </w:rPr>
      </w:pPr>
      <w:bookmarkStart w:id="11" w:name="_Toc144814202"/>
      <w:r>
        <w:rPr>
          <w:sz w:val="30"/>
        </w:rPr>
        <w:t>1</w:t>
      </w:r>
      <w:r>
        <w:rPr>
          <w:sz w:val="30"/>
        </w:rPr>
        <w:t>、强降水</w:t>
      </w:r>
      <w:bookmarkEnd w:id="11"/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月，我省降水过程频繁。7月末8月初受台风“杜苏芮”影响出现极端降水过程，之后又陆续共出现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次大范围降水过程（8月4～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日、1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12</w:t>
      </w:r>
      <w:r>
        <w:rPr>
          <w:rFonts w:ascii="楷体_GB2312" w:eastAsia="楷体_GB2312"/>
          <w:sz w:val="28"/>
          <w:szCs w:val="28"/>
        </w:rPr>
        <w:t>日、20～</w:t>
      </w:r>
      <w:r>
        <w:rPr>
          <w:rFonts w:ascii="楷体_GB2312" w:eastAsia="楷体_GB2312" w:hint="default"/>
          <w:sz w:val="28"/>
          <w:szCs w:val="28"/>
        </w:rPr>
        <w:t>21</w:t>
      </w:r>
      <w:r>
        <w:rPr>
          <w:rFonts w:ascii="楷体_GB2312" w:eastAsia="楷体_GB2312"/>
          <w:sz w:val="28"/>
          <w:szCs w:val="28"/>
        </w:rPr>
        <w:t>日、2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～2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日、2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～2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日），累计发生暴雨</w:t>
      </w:r>
      <w:r>
        <w:rPr>
          <w:rFonts w:ascii="楷体_GB2312" w:eastAsia="楷体_GB2312" w:hint="default"/>
          <w:sz w:val="28"/>
          <w:szCs w:val="28"/>
        </w:rPr>
        <w:t>97</w:t>
      </w:r>
      <w:r>
        <w:rPr>
          <w:rFonts w:ascii="楷体_GB2312" w:eastAsia="楷体_GB2312"/>
          <w:sz w:val="28"/>
          <w:szCs w:val="28"/>
        </w:rPr>
        <w:t>站次，较常年偏多</w:t>
      </w:r>
      <w:r>
        <w:rPr>
          <w:rFonts w:ascii="楷体_GB2312" w:eastAsia="楷体_GB2312" w:hint="default"/>
          <w:sz w:val="28"/>
          <w:szCs w:val="28"/>
        </w:rPr>
        <w:t>43.7</w:t>
      </w:r>
      <w:r>
        <w:rPr>
          <w:rFonts w:ascii="楷体_GB2312" w:eastAsia="楷体_GB2312"/>
          <w:sz w:val="28"/>
          <w:szCs w:val="28"/>
        </w:rPr>
        <w:t>%，较2</w:t>
      </w:r>
      <w:r>
        <w:rPr>
          <w:rFonts w:ascii="楷体_GB2312" w:eastAsia="楷体_GB2312" w:hint="default"/>
          <w:sz w:val="28"/>
          <w:szCs w:val="28"/>
        </w:rPr>
        <w:t>022</w:t>
      </w:r>
      <w:r>
        <w:rPr>
          <w:rFonts w:ascii="楷体_GB2312" w:eastAsia="楷体_GB2312"/>
          <w:sz w:val="28"/>
          <w:szCs w:val="28"/>
        </w:rPr>
        <w:t>年偏多</w:t>
      </w:r>
      <w:r>
        <w:rPr>
          <w:rFonts w:ascii="楷体_GB2312" w:eastAsia="楷体_GB2312" w:hint="default"/>
          <w:sz w:val="28"/>
          <w:szCs w:val="28"/>
        </w:rPr>
        <w:t>22.8</w:t>
      </w:r>
      <w:r>
        <w:rPr>
          <w:rFonts w:ascii="楷体_GB2312" w:eastAsia="楷体_GB2312"/>
          <w:sz w:val="28"/>
          <w:szCs w:val="28"/>
        </w:rPr>
        <w:t>%，其中8月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日和</w:t>
      </w:r>
      <w:r>
        <w:rPr>
          <w:rFonts w:ascii="楷体_GB2312" w:eastAsia="楷体_GB2312" w:hint="default"/>
          <w:sz w:val="28"/>
          <w:szCs w:val="28"/>
        </w:rPr>
        <w:t>11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12</w:t>
      </w:r>
      <w:r>
        <w:rPr>
          <w:rFonts w:ascii="楷体_GB2312" w:eastAsia="楷体_GB2312"/>
          <w:sz w:val="28"/>
          <w:szCs w:val="28"/>
        </w:rPr>
        <w:t>日过程影响较大。</w:t>
      </w:r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8月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日，全省平均降水量</w:t>
      </w:r>
      <w:r>
        <w:rPr>
          <w:rFonts w:ascii="楷体_GB2312" w:eastAsia="楷体_GB2312" w:hint="default"/>
          <w:sz w:val="28"/>
          <w:szCs w:val="28"/>
        </w:rPr>
        <w:t>23</w:t>
      </w:r>
      <w:r>
        <w:rPr>
          <w:rFonts w:ascii="楷体_GB2312" w:eastAsia="楷体_GB2312"/>
          <w:sz w:val="28"/>
          <w:szCs w:val="28"/>
        </w:rPr>
        <w:t>毫米，各地降水量在0～</w:t>
      </w:r>
      <w:r>
        <w:rPr>
          <w:rFonts w:ascii="楷体_GB2312" w:eastAsia="楷体_GB2312" w:hint="default"/>
          <w:sz w:val="28"/>
          <w:szCs w:val="28"/>
        </w:rPr>
        <w:t>115.9</w:t>
      </w:r>
      <w:r>
        <w:rPr>
          <w:rFonts w:ascii="楷体_GB2312" w:eastAsia="楷体_GB2312"/>
          <w:sz w:val="28"/>
          <w:szCs w:val="28"/>
        </w:rPr>
        <w:t>毫米之间，衡水市最大。降水主要集中在秦皇岛北部、保定南部、石家庄、衡水、沧州、邢台和邯郸等地区，其中秦皇岛北部、石家庄中西部、衡水中北部和沧州东部等地降水超过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0毫米（图</w:t>
      </w:r>
      <w:r>
        <w:rPr>
          <w:rFonts w:ascii="楷体_GB2312" w:eastAsia="楷体_GB2312" w:hint="default"/>
          <w:sz w:val="28"/>
          <w:szCs w:val="28"/>
        </w:rPr>
        <w:t>10</w:t>
      </w:r>
      <w:r>
        <w:rPr>
          <w:rFonts w:ascii="楷体_GB2312" w:eastAsia="楷体_GB2312"/>
          <w:sz w:val="28"/>
          <w:szCs w:val="28"/>
        </w:rPr>
        <w:t>）。过程中，全省有</w:t>
      </w:r>
      <w:r>
        <w:rPr>
          <w:rFonts w:ascii="楷体_GB2312" w:eastAsia="楷体_GB2312" w:hint="default"/>
          <w:sz w:val="28"/>
          <w:szCs w:val="28"/>
        </w:rPr>
        <w:t>20</w:t>
      </w:r>
      <w:r>
        <w:rPr>
          <w:rFonts w:ascii="楷体_GB2312" w:eastAsia="楷体_GB2312"/>
          <w:sz w:val="28"/>
          <w:szCs w:val="28"/>
        </w:rPr>
        <w:t>个县（市、区）达到暴雨及以上级别，衡水市达到大暴雨级别（图</w:t>
      </w:r>
      <w:r>
        <w:rPr>
          <w:rFonts w:ascii="楷体_GB2312" w:eastAsia="楷体_GB2312" w:hint="default"/>
          <w:sz w:val="28"/>
          <w:szCs w:val="28"/>
        </w:rPr>
        <w:t>11</w:t>
      </w:r>
      <w:r>
        <w:rPr>
          <w:rFonts w:ascii="楷体_GB2312" w:eastAsia="楷体_GB2312"/>
          <w:sz w:val="28"/>
          <w:szCs w:val="28"/>
        </w:rPr>
        <w:t>），3</w:t>
      </w:r>
      <w:r>
        <w:rPr>
          <w:rFonts w:ascii="楷体_GB2312" w:eastAsia="楷体_GB2312" w:hint="default"/>
          <w:sz w:val="28"/>
          <w:szCs w:val="28"/>
        </w:rPr>
        <w:t>9</w:t>
      </w:r>
      <w:r>
        <w:rPr>
          <w:rFonts w:ascii="楷体_GB2312" w:eastAsia="楷体_GB2312"/>
          <w:sz w:val="28"/>
          <w:szCs w:val="28"/>
        </w:rPr>
        <w:t>个县（市、区）的最大小</w:t>
      </w:r>
      <w:proofErr w:type="gramStart"/>
      <w:r>
        <w:rPr>
          <w:rFonts w:ascii="楷体_GB2312" w:eastAsia="楷体_GB2312"/>
          <w:sz w:val="28"/>
          <w:szCs w:val="28"/>
        </w:rPr>
        <w:t>时雨强超过</w:t>
      </w:r>
      <w:proofErr w:type="gramEnd"/>
      <w:r>
        <w:rPr>
          <w:rFonts w:ascii="楷体_GB2312" w:eastAsia="楷体_GB2312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毫米，5个超过5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毫米，安平8</w:t>
      </w:r>
      <w:r>
        <w:rPr>
          <w:rFonts w:ascii="楷体_GB2312" w:eastAsia="楷体_GB2312" w:hint="default"/>
          <w:sz w:val="28"/>
          <w:szCs w:val="28"/>
        </w:rPr>
        <w:t>3.9</w:t>
      </w:r>
      <w:r>
        <w:rPr>
          <w:rFonts w:ascii="楷体_GB2312" w:eastAsia="楷体_GB2312"/>
          <w:sz w:val="28"/>
          <w:szCs w:val="28"/>
        </w:rPr>
        <w:t>毫米（8月5日0</w:t>
      </w:r>
      <w:r>
        <w:rPr>
          <w:rFonts w:ascii="楷体_GB2312" w:eastAsia="楷体_GB2312" w:hint="default"/>
          <w:sz w:val="28"/>
          <w:szCs w:val="28"/>
        </w:rPr>
        <w:t>9</w:t>
      </w:r>
      <w:r>
        <w:rPr>
          <w:rFonts w:ascii="楷体_GB2312" w:eastAsia="楷体_GB2312"/>
          <w:sz w:val="28"/>
          <w:szCs w:val="28"/>
        </w:rPr>
        <w:t>时）为全省最大，衡水8月5日最大降水量1</w:t>
      </w:r>
      <w:r>
        <w:rPr>
          <w:rFonts w:ascii="楷体_GB2312" w:eastAsia="楷体_GB2312" w:hint="default"/>
          <w:sz w:val="28"/>
          <w:szCs w:val="28"/>
        </w:rPr>
        <w:t>15.9</w:t>
      </w:r>
      <w:r>
        <w:rPr>
          <w:rFonts w:ascii="楷体_GB2312" w:eastAsia="楷体_GB2312"/>
          <w:sz w:val="28"/>
          <w:szCs w:val="28"/>
        </w:rPr>
        <w:t>毫米，突破该站8月上旬历史最大值。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B06FBB"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:rsidR="00B06FBB" w:rsidRDefault="00531BDB">
            <w:pPr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19680" cy="3689985"/>
                  <wp:effectExtent l="0" t="0" r="0" b="571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FBB" w:rsidRDefault="00531BDB">
            <w:pPr>
              <w:snapToGrid w:val="0"/>
              <w:spacing w:afterLines="50" w:after="163"/>
              <w:jc w:val="center"/>
              <w:rPr>
                <w:rFonts w:eastAsia="黑体"/>
                <w:sz w:val="20"/>
                <w:szCs w:val="20"/>
              </w:rPr>
            </w:pPr>
            <w:bookmarkStart w:id="12" w:name="_Ref10498830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2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023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8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4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5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日降水量分布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:rsidR="00B06FBB" w:rsidRDefault="00531BD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9680" cy="3689985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FBB" w:rsidRDefault="00531BDB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3" w:name="_Ref104988326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3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023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8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4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5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日暴雨监测</w:t>
            </w:r>
          </w:p>
        </w:tc>
      </w:tr>
    </w:tbl>
    <w:p w:rsidR="00B06FBB" w:rsidRDefault="00531BDB">
      <w:pPr>
        <w:pStyle w:val="ae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8月1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～1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日，全省除沽源外，1</w:t>
      </w:r>
      <w:r>
        <w:rPr>
          <w:rFonts w:ascii="楷体_GB2312" w:eastAsia="楷体_GB2312" w:hint="default"/>
          <w:sz w:val="28"/>
          <w:szCs w:val="28"/>
        </w:rPr>
        <w:t>41</w:t>
      </w:r>
      <w:r>
        <w:rPr>
          <w:rFonts w:ascii="楷体_GB2312" w:eastAsia="楷体_GB2312"/>
          <w:sz w:val="28"/>
          <w:szCs w:val="28"/>
        </w:rPr>
        <w:t>个国家级气象站出现降水，平均降水量</w:t>
      </w:r>
      <w:r>
        <w:rPr>
          <w:rFonts w:ascii="楷体_GB2312" w:eastAsia="楷体_GB2312" w:hint="default"/>
          <w:sz w:val="28"/>
          <w:szCs w:val="28"/>
        </w:rPr>
        <w:t>34</w:t>
      </w:r>
      <w:r>
        <w:rPr>
          <w:rFonts w:ascii="楷体_GB2312" w:eastAsia="楷体_GB2312"/>
          <w:sz w:val="28"/>
          <w:szCs w:val="28"/>
        </w:rPr>
        <w:t>毫米。降水主要集中在中东部地区（唐山、秦皇岛、保定、廊坊、石家庄、衡水和沧州等地），其中唐山大部、保定东南部、廊坊南部、石家庄东北部、衡水北部和沧州大部等地区降水超过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0毫米（图</w:t>
      </w:r>
      <w:r>
        <w:rPr>
          <w:rFonts w:ascii="楷体_GB2312" w:eastAsia="楷体_GB2312" w:hint="default"/>
          <w:sz w:val="28"/>
          <w:szCs w:val="28"/>
        </w:rPr>
        <w:t>12</w:t>
      </w:r>
      <w:r>
        <w:rPr>
          <w:rFonts w:ascii="楷体_GB2312" w:eastAsia="楷体_GB2312"/>
          <w:sz w:val="28"/>
          <w:szCs w:val="28"/>
        </w:rPr>
        <w:t>），保定地区的安国1</w:t>
      </w:r>
      <w:r>
        <w:rPr>
          <w:rFonts w:ascii="楷体_GB2312" w:eastAsia="楷体_GB2312" w:hint="default"/>
          <w:sz w:val="28"/>
          <w:szCs w:val="28"/>
        </w:rPr>
        <w:t>33.1</w:t>
      </w:r>
      <w:r>
        <w:rPr>
          <w:rFonts w:ascii="楷体_GB2312" w:eastAsia="楷体_GB2312"/>
          <w:sz w:val="28"/>
          <w:szCs w:val="28"/>
        </w:rPr>
        <w:t>毫米为全省最大。过程中，全省有</w:t>
      </w:r>
      <w:r>
        <w:rPr>
          <w:rFonts w:ascii="楷体_GB2312" w:eastAsia="楷体_GB2312" w:hint="default"/>
          <w:sz w:val="28"/>
          <w:szCs w:val="28"/>
        </w:rPr>
        <w:t>38</w:t>
      </w:r>
      <w:r>
        <w:rPr>
          <w:rFonts w:ascii="楷体_GB2312" w:eastAsia="楷体_GB2312"/>
          <w:sz w:val="28"/>
          <w:szCs w:val="28"/>
        </w:rPr>
        <w:t>个县（市、区）达到暴雨及以上级别，遵化、徐水、安国、河间和蠡县5个县（市、区）达到大暴雨级别（图</w:t>
      </w:r>
      <w:r>
        <w:rPr>
          <w:rFonts w:ascii="楷体_GB2312" w:eastAsia="楷体_GB2312" w:hint="default"/>
          <w:sz w:val="28"/>
          <w:szCs w:val="28"/>
        </w:rPr>
        <w:t>13</w:t>
      </w:r>
      <w:r>
        <w:rPr>
          <w:rFonts w:ascii="楷体_GB2312" w:eastAsia="楷体_GB2312"/>
          <w:sz w:val="28"/>
          <w:szCs w:val="28"/>
        </w:rPr>
        <w:t>），3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个县（市、区）的最大小</w:t>
      </w:r>
      <w:proofErr w:type="gramStart"/>
      <w:r>
        <w:rPr>
          <w:rFonts w:ascii="楷体_GB2312" w:eastAsia="楷体_GB2312"/>
          <w:sz w:val="28"/>
          <w:szCs w:val="28"/>
        </w:rPr>
        <w:t>时雨强超过</w:t>
      </w:r>
      <w:proofErr w:type="gramEnd"/>
      <w:r>
        <w:rPr>
          <w:rFonts w:ascii="楷体_GB2312" w:eastAsia="楷体_GB2312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毫米，3个超过5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毫米，定州6</w:t>
      </w:r>
      <w:r>
        <w:rPr>
          <w:rFonts w:ascii="楷体_GB2312" w:eastAsia="楷体_GB2312" w:hint="default"/>
          <w:sz w:val="28"/>
          <w:szCs w:val="28"/>
        </w:rPr>
        <w:t>6.7</w:t>
      </w:r>
      <w:r>
        <w:rPr>
          <w:rFonts w:ascii="楷体_GB2312" w:eastAsia="楷体_GB2312"/>
          <w:sz w:val="28"/>
          <w:szCs w:val="28"/>
        </w:rPr>
        <w:t>毫米（8月</w:t>
      </w:r>
      <w:r>
        <w:rPr>
          <w:rFonts w:ascii="楷体_GB2312" w:eastAsia="楷体_GB2312" w:hint="default"/>
          <w:sz w:val="28"/>
          <w:szCs w:val="28"/>
        </w:rPr>
        <w:t>11</w:t>
      </w:r>
      <w:r>
        <w:rPr>
          <w:rFonts w:ascii="楷体_GB2312" w:eastAsia="楷体_GB2312"/>
          <w:sz w:val="28"/>
          <w:szCs w:val="28"/>
        </w:rPr>
        <w:t>日</w:t>
      </w:r>
      <w:r>
        <w:rPr>
          <w:rFonts w:ascii="楷体_GB2312" w:eastAsia="楷体_GB2312" w:hint="default"/>
          <w:sz w:val="28"/>
          <w:szCs w:val="28"/>
        </w:rPr>
        <w:t>22</w:t>
      </w:r>
      <w:r>
        <w:rPr>
          <w:rFonts w:ascii="楷体_GB2312" w:eastAsia="楷体_GB2312"/>
          <w:sz w:val="28"/>
          <w:szCs w:val="28"/>
        </w:rPr>
        <w:t>时）为全省最大；安国（1</w:t>
      </w:r>
      <w:r>
        <w:rPr>
          <w:rFonts w:ascii="楷体_GB2312" w:eastAsia="楷体_GB2312" w:hint="default"/>
          <w:sz w:val="28"/>
          <w:szCs w:val="28"/>
        </w:rPr>
        <w:t>30.9</w:t>
      </w:r>
      <w:r>
        <w:rPr>
          <w:rFonts w:ascii="楷体_GB2312" w:eastAsia="楷体_GB2312"/>
          <w:sz w:val="28"/>
          <w:szCs w:val="28"/>
        </w:rPr>
        <w:t>毫米）、河间（1</w:t>
      </w:r>
      <w:r>
        <w:rPr>
          <w:rFonts w:ascii="楷体_GB2312" w:eastAsia="楷体_GB2312" w:hint="default"/>
          <w:sz w:val="28"/>
          <w:szCs w:val="28"/>
        </w:rPr>
        <w:t>27.2</w:t>
      </w:r>
      <w:r>
        <w:rPr>
          <w:rFonts w:ascii="楷体_GB2312" w:eastAsia="楷体_GB2312"/>
          <w:sz w:val="28"/>
          <w:szCs w:val="28"/>
        </w:rPr>
        <w:t>毫米）、徐水（1</w:t>
      </w:r>
      <w:r>
        <w:rPr>
          <w:rFonts w:ascii="楷体_GB2312" w:eastAsia="楷体_GB2312" w:hint="default"/>
          <w:sz w:val="28"/>
          <w:szCs w:val="28"/>
        </w:rPr>
        <w:t>23.4</w:t>
      </w:r>
      <w:r>
        <w:rPr>
          <w:rFonts w:ascii="楷体_GB2312" w:eastAsia="楷体_GB2312"/>
          <w:sz w:val="28"/>
          <w:szCs w:val="28"/>
        </w:rPr>
        <w:t>毫米）和丰南（9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毫米）4个国家站的1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日最大降水量突破本站8月中旬历史最大值。</w:t>
      </w:r>
    </w:p>
    <w:p w:rsidR="00B06FBB" w:rsidRDefault="00B06FBB">
      <w:pPr>
        <w:pStyle w:val="ae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B06FBB">
        <w:tc>
          <w:tcPr>
            <w:tcW w:w="4530" w:type="dxa"/>
          </w:tcPr>
          <w:p w:rsidR="00B06FBB" w:rsidRDefault="00531BDB">
            <w:pPr>
              <w:pStyle w:val="ae"/>
              <w:keepNext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hint="default"/>
                <w:noProof/>
              </w:rPr>
              <w:lastRenderedPageBreak/>
              <w:drawing>
                <wp:inline distT="0" distB="0" distL="0" distR="0">
                  <wp:extent cx="2519680" cy="3689985"/>
                  <wp:effectExtent l="0" t="0" r="0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FBB" w:rsidRDefault="00531BDB">
            <w:pPr>
              <w:snapToGrid w:val="0"/>
              <w:spacing w:afterLines="50" w:after="163"/>
              <w:jc w:val="center"/>
              <w:rPr>
                <w:rFonts w:ascii="楷体_GB2312" w:eastAsia="黑体"/>
                <w:sz w:val="28"/>
                <w:szCs w:val="28"/>
              </w:rPr>
            </w:pPr>
            <w:bookmarkStart w:id="14" w:name="_Ref107572966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4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2023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8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11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日降水量分布</w:t>
            </w:r>
          </w:p>
        </w:tc>
        <w:tc>
          <w:tcPr>
            <w:tcW w:w="4530" w:type="dxa"/>
          </w:tcPr>
          <w:p w:rsidR="00B06FBB" w:rsidRDefault="00531BDB">
            <w:pPr>
              <w:pStyle w:val="ae"/>
              <w:keepNext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hint="default"/>
                <w:noProof/>
              </w:rPr>
              <w:drawing>
                <wp:inline distT="0" distB="0" distL="0" distR="0">
                  <wp:extent cx="2519680" cy="3689985"/>
                  <wp:effectExtent l="0" t="0" r="0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FBB" w:rsidRDefault="00531BDB">
            <w:pPr>
              <w:snapToGrid w:val="0"/>
              <w:spacing w:afterLines="50" w:after="163"/>
              <w:jc w:val="center"/>
              <w:rPr>
                <w:rFonts w:ascii="楷体_GB2312" w:eastAsia="楷体_GB2312"/>
                <w:sz w:val="28"/>
                <w:szCs w:val="28"/>
              </w:rPr>
            </w:pPr>
            <w:bookmarkStart w:id="15" w:name="_Ref107572972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13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5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河北省202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8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11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日暴雨监测</w:t>
            </w:r>
          </w:p>
        </w:tc>
      </w:tr>
    </w:tbl>
    <w:p w:rsidR="00B06FBB" w:rsidRDefault="00531BDB">
      <w:pPr>
        <w:pStyle w:val="1"/>
        <w:adjustRightInd/>
        <w:spacing w:beforeLines="50" w:before="163" w:after="0"/>
        <w:rPr>
          <w:sz w:val="30"/>
        </w:rPr>
      </w:pPr>
      <w:bookmarkStart w:id="16" w:name="_Toc391997788"/>
      <w:bookmarkStart w:id="17" w:name="_Toc144814203"/>
      <w:r>
        <w:rPr>
          <w:sz w:val="30"/>
        </w:rPr>
        <w:t>2</w:t>
      </w:r>
      <w:r>
        <w:rPr>
          <w:sz w:val="30"/>
        </w:rPr>
        <w:t>、</w:t>
      </w:r>
      <w:bookmarkEnd w:id="16"/>
      <w:r>
        <w:rPr>
          <w:rFonts w:hint="eastAsia"/>
          <w:sz w:val="30"/>
        </w:rPr>
        <w:t>大风</w:t>
      </w:r>
      <w:bookmarkEnd w:id="17"/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8月</w:t>
      </w:r>
      <w:r>
        <w:rPr>
          <w:rFonts w:ascii="楷体_GB2312" w:eastAsia="楷体_GB2312"/>
          <w:sz w:val="28"/>
          <w:szCs w:val="28"/>
        </w:rPr>
        <w:t>，全省累计出现大风6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站次，较常年同期偏多3</w:t>
      </w:r>
      <w:r>
        <w:rPr>
          <w:rFonts w:ascii="楷体_GB2312" w:eastAsia="楷体_GB2312" w:hint="default"/>
          <w:sz w:val="28"/>
          <w:szCs w:val="28"/>
        </w:rPr>
        <w:t>9%</w:t>
      </w:r>
      <w:r>
        <w:rPr>
          <w:rFonts w:ascii="楷体_GB2312" w:eastAsia="楷体_GB2312"/>
          <w:sz w:val="28"/>
          <w:szCs w:val="28"/>
        </w:rPr>
        <w:t>，较去年偏多5</w:t>
      </w:r>
      <w:r>
        <w:rPr>
          <w:rFonts w:ascii="楷体_GB2312" w:eastAsia="楷体_GB2312" w:hint="default"/>
          <w:sz w:val="28"/>
          <w:szCs w:val="28"/>
        </w:rPr>
        <w:t>1.2%</w:t>
      </w:r>
      <w:r>
        <w:rPr>
          <w:rFonts w:ascii="楷体_GB2312" w:eastAsia="楷体_GB2312"/>
          <w:sz w:val="28"/>
          <w:szCs w:val="28"/>
        </w:rPr>
        <w:t>。大风天气主要出现在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月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日、</w:t>
      </w:r>
      <w:r>
        <w:rPr>
          <w:rFonts w:ascii="楷体_GB2312" w:eastAsia="楷体_GB2312" w:hint="default"/>
          <w:sz w:val="28"/>
          <w:szCs w:val="28"/>
        </w:rPr>
        <w:t>16</w:t>
      </w:r>
      <w:r>
        <w:rPr>
          <w:rFonts w:ascii="楷体_GB2312" w:eastAsia="楷体_GB2312"/>
          <w:sz w:val="28"/>
          <w:szCs w:val="28"/>
        </w:rPr>
        <w:t>日、2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日和</w:t>
      </w:r>
      <w:r>
        <w:rPr>
          <w:rFonts w:ascii="楷体_GB2312" w:eastAsia="楷体_GB2312" w:hint="default"/>
          <w:sz w:val="28"/>
          <w:szCs w:val="28"/>
        </w:rPr>
        <w:t>22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24</w:t>
      </w:r>
      <w:r>
        <w:rPr>
          <w:rFonts w:ascii="楷体_GB2312" w:eastAsia="楷体_GB2312"/>
          <w:sz w:val="28"/>
          <w:szCs w:val="28"/>
        </w:rPr>
        <w:t>日，其中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月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日和2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24</w:t>
      </w:r>
      <w:r>
        <w:rPr>
          <w:rFonts w:ascii="楷体_GB2312" w:eastAsia="楷体_GB2312"/>
          <w:sz w:val="28"/>
          <w:szCs w:val="28"/>
        </w:rPr>
        <w:t>日过程影响较大。</w:t>
      </w:r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月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日，全省</w:t>
      </w:r>
      <w:r>
        <w:rPr>
          <w:rFonts w:ascii="楷体_GB2312" w:eastAsia="楷体_GB2312" w:hint="default"/>
          <w:sz w:val="28"/>
          <w:szCs w:val="28"/>
        </w:rPr>
        <w:t>21</w:t>
      </w:r>
      <w:r>
        <w:rPr>
          <w:rFonts w:ascii="楷体_GB2312" w:eastAsia="楷体_GB2312"/>
          <w:sz w:val="28"/>
          <w:szCs w:val="28"/>
        </w:rPr>
        <w:t>个县（市、区）监测到大风天气过程（图</w:t>
      </w:r>
      <w:r>
        <w:rPr>
          <w:rFonts w:ascii="楷体_GB2312" w:eastAsia="楷体_GB2312" w:hint="default"/>
          <w:sz w:val="28"/>
          <w:szCs w:val="28"/>
        </w:rPr>
        <w:t>14</w:t>
      </w:r>
      <w:r>
        <w:rPr>
          <w:rFonts w:ascii="楷体_GB2312" w:eastAsia="楷体_GB2312"/>
          <w:sz w:val="28"/>
          <w:szCs w:val="28"/>
        </w:rPr>
        <w:t>），</w:t>
      </w:r>
      <w:proofErr w:type="gramStart"/>
      <w:r>
        <w:rPr>
          <w:rFonts w:ascii="楷体_GB2312" w:eastAsia="楷体_GB2312"/>
          <w:sz w:val="28"/>
          <w:szCs w:val="28"/>
        </w:rPr>
        <w:t>此次过程</w:t>
      </w:r>
      <w:proofErr w:type="gramEnd"/>
      <w:r>
        <w:rPr>
          <w:rFonts w:ascii="楷体_GB2312" w:eastAsia="楷体_GB2312"/>
          <w:sz w:val="28"/>
          <w:szCs w:val="28"/>
        </w:rPr>
        <w:t>中有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个县（市、区）风力达到9级及以上。8月5日大风天气影响范围最广，全省有</w:t>
      </w:r>
      <w:r>
        <w:rPr>
          <w:rFonts w:ascii="楷体_GB2312" w:eastAsia="楷体_GB2312" w:hint="default"/>
          <w:sz w:val="28"/>
          <w:szCs w:val="28"/>
        </w:rPr>
        <w:t>13</w:t>
      </w:r>
      <w:r>
        <w:rPr>
          <w:rFonts w:ascii="楷体_GB2312" w:eastAsia="楷体_GB2312"/>
          <w:sz w:val="28"/>
          <w:szCs w:val="28"/>
        </w:rPr>
        <w:t>个县（市、区）监测到大风，其中无极（2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m/s）当日极大风速与历史记录持平，新乐（1</w:t>
      </w:r>
      <w:r>
        <w:rPr>
          <w:rFonts w:ascii="楷体_GB2312" w:eastAsia="楷体_GB2312" w:hint="default"/>
          <w:sz w:val="28"/>
          <w:szCs w:val="28"/>
        </w:rPr>
        <w:t>8.5m/s</w:t>
      </w:r>
      <w:r>
        <w:rPr>
          <w:rFonts w:ascii="楷体_GB2312" w:eastAsia="楷体_GB2312"/>
          <w:sz w:val="28"/>
          <w:szCs w:val="28"/>
        </w:rPr>
        <w:t>）的极大风速突破本站8月历史极值，大名（1</w:t>
      </w:r>
      <w:r>
        <w:rPr>
          <w:rFonts w:ascii="楷体_GB2312" w:eastAsia="楷体_GB2312" w:hint="default"/>
          <w:sz w:val="28"/>
          <w:szCs w:val="28"/>
        </w:rPr>
        <w:t>7.2</w:t>
      </w:r>
      <w:r>
        <w:rPr>
          <w:rFonts w:ascii="楷体_GB2312" w:eastAsia="楷体_GB2312"/>
          <w:sz w:val="28"/>
          <w:szCs w:val="28"/>
        </w:rPr>
        <w:t>m/s）和魏县（1</w:t>
      </w:r>
      <w:r>
        <w:rPr>
          <w:rFonts w:ascii="楷体_GB2312" w:eastAsia="楷体_GB2312" w:hint="default"/>
          <w:sz w:val="28"/>
          <w:szCs w:val="28"/>
        </w:rPr>
        <w:t>3.8</w:t>
      </w:r>
      <w:r>
        <w:rPr>
          <w:rFonts w:ascii="楷体_GB2312" w:eastAsia="楷体_GB2312"/>
          <w:sz w:val="28"/>
          <w:szCs w:val="28"/>
        </w:rPr>
        <w:t>m/s）的极大风速突破本站8月上旬历史极值。</w:t>
      </w:r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黑体" w:eastAsia="黑体" w:hint="default"/>
          <w:color w:val="000000"/>
          <w:sz w:val="21"/>
          <w:szCs w:val="21"/>
        </w:rPr>
      </w:pP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月</w:t>
      </w:r>
      <w:r>
        <w:rPr>
          <w:rFonts w:ascii="楷体_GB2312" w:eastAsia="楷体_GB2312" w:hint="default"/>
          <w:sz w:val="28"/>
          <w:szCs w:val="28"/>
        </w:rPr>
        <w:t>22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24</w:t>
      </w:r>
      <w:r>
        <w:rPr>
          <w:rFonts w:ascii="楷体_GB2312" w:eastAsia="楷体_GB2312"/>
          <w:sz w:val="28"/>
          <w:szCs w:val="28"/>
        </w:rPr>
        <w:t>日，全省</w:t>
      </w:r>
      <w:r>
        <w:rPr>
          <w:rFonts w:ascii="楷体_GB2312" w:eastAsia="楷体_GB2312" w:hint="default"/>
          <w:sz w:val="28"/>
          <w:szCs w:val="28"/>
        </w:rPr>
        <w:t>17</w:t>
      </w:r>
      <w:r>
        <w:rPr>
          <w:rFonts w:ascii="楷体_GB2312" w:eastAsia="楷体_GB2312"/>
          <w:sz w:val="28"/>
          <w:szCs w:val="28"/>
        </w:rPr>
        <w:t>个县（市、区）出现大风天气（图1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），廊坊、保定、</w:t>
      </w:r>
      <w:proofErr w:type="gramStart"/>
      <w:r>
        <w:rPr>
          <w:rFonts w:ascii="楷体_GB2312" w:eastAsia="楷体_GB2312"/>
          <w:sz w:val="28"/>
          <w:szCs w:val="28"/>
        </w:rPr>
        <w:t>雄安新区</w:t>
      </w:r>
      <w:proofErr w:type="gramEnd"/>
      <w:r>
        <w:rPr>
          <w:rFonts w:ascii="楷体_GB2312" w:eastAsia="楷体_GB2312"/>
          <w:sz w:val="28"/>
          <w:szCs w:val="28"/>
        </w:rPr>
        <w:t>、邢台和邯郸等地区的2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个县（市、区）</w:t>
      </w:r>
      <w:proofErr w:type="gramStart"/>
      <w:r>
        <w:rPr>
          <w:rFonts w:ascii="楷体_GB2312" w:eastAsia="楷体_GB2312"/>
          <w:sz w:val="28"/>
          <w:szCs w:val="28"/>
        </w:rPr>
        <w:t>单日极</w:t>
      </w:r>
      <w:proofErr w:type="gramEnd"/>
      <w:r>
        <w:rPr>
          <w:rFonts w:ascii="楷体_GB2312" w:eastAsia="楷体_GB2312"/>
          <w:sz w:val="28"/>
          <w:szCs w:val="28"/>
        </w:rPr>
        <w:t>大风速达到或超过本站8月下旬历史极值，其中阜平（</w:t>
      </w:r>
      <w:r>
        <w:rPr>
          <w:rFonts w:ascii="楷体_GB2312" w:eastAsia="楷体_GB2312" w:hint="default"/>
          <w:sz w:val="28"/>
          <w:szCs w:val="28"/>
        </w:rPr>
        <w:t>23</w:t>
      </w:r>
      <w:r>
        <w:rPr>
          <w:rFonts w:ascii="楷体_GB2312" w:eastAsia="楷体_GB2312"/>
          <w:sz w:val="28"/>
          <w:szCs w:val="28"/>
        </w:rPr>
        <w:t>日，2</w:t>
      </w:r>
      <w:r>
        <w:rPr>
          <w:rFonts w:ascii="楷体_GB2312" w:eastAsia="楷体_GB2312" w:hint="default"/>
          <w:sz w:val="28"/>
          <w:szCs w:val="28"/>
        </w:rPr>
        <w:t>2.3</w:t>
      </w:r>
      <w:r>
        <w:rPr>
          <w:rFonts w:ascii="楷体_GB2312" w:eastAsia="楷体_GB2312"/>
          <w:sz w:val="28"/>
          <w:szCs w:val="28"/>
        </w:rPr>
        <w:t>m/s）、南和</w:t>
      </w:r>
      <w:r>
        <w:rPr>
          <w:rFonts w:ascii="楷体_GB2312" w:eastAsia="楷体_GB2312"/>
          <w:sz w:val="28"/>
          <w:szCs w:val="28"/>
        </w:rPr>
        <w:lastRenderedPageBreak/>
        <w:t>（</w:t>
      </w:r>
      <w:r>
        <w:rPr>
          <w:rFonts w:ascii="楷体_GB2312" w:eastAsia="楷体_GB2312" w:hint="default"/>
          <w:sz w:val="28"/>
          <w:szCs w:val="28"/>
        </w:rPr>
        <w:t>23</w:t>
      </w:r>
      <w:r>
        <w:rPr>
          <w:rFonts w:ascii="楷体_GB2312" w:eastAsia="楷体_GB2312"/>
          <w:sz w:val="28"/>
          <w:szCs w:val="28"/>
        </w:rPr>
        <w:t>日，1</w:t>
      </w:r>
      <w:r>
        <w:rPr>
          <w:rFonts w:ascii="楷体_GB2312" w:eastAsia="楷体_GB2312" w:hint="default"/>
          <w:sz w:val="28"/>
          <w:szCs w:val="28"/>
        </w:rPr>
        <w:t>8.4</w:t>
      </w:r>
      <w:r>
        <w:rPr>
          <w:rFonts w:ascii="楷体_GB2312" w:eastAsia="楷体_GB2312"/>
          <w:sz w:val="28"/>
          <w:szCs w:val="28"/>
        </w:rPr>
        <w:t>m/s）、曲周（</w:t>
      </w:r>
      <w:r>
        <w:rPr>
          <w:rFonts w:ascii="楷体_GB2312" w:eastAsia="楷体_GB2312" w:hint="default"/>
          <w:sz w:val="28"/>
          <w:szCs w:val="28"/>
        </w:rPr>
        <w:t>23</w:t>
      </w:r>
      <w:r>
        <w:rPr>
          <w:rFonts w:ascii="楷体_GB2312" w:eastAsia="楷体_GB2312"/>
          <w:sz w:val="28"/>
          <w:szCs w:val="28"/>
        </w:rPr>
        <w:t>日，1</w:t>
      </w:r>
      <w:r>
        <w:rPr>
          <w:rFonts w:ascii="楷体_GB2312" w:eastAsia="楷体_GB2312" w:hint="default"/>
          <w:sz w:val="28"/>
          <w:szCs w:val="28"/>
        </w:rPr>
        <w:t>7.9</w:t>
      </w:r>
      <w:r>
        <w:rPr>
          <w:rFonts w:ascii="楷体_GB2312" w:eastAsia="楷体_GB2312"/>
          <w:sz w:val="28"/>
          <w:szCs w:val="28"/>
        </w:rPr>
        <w:t>m/s）和鸡泽（</w:t>
      </w:r>
      <w:r>
        <w:rPr>
          <w:rFonts w:ascii="楷体_GB2312" w:eastAsia="楷体_GB2312" w:hint="default"/>
          <w:sz w:val="28"/>
          <w:szCs w:val="28"/>
        </w:rPr>
        <w:t>23</w:t>
      </w:r>
      <w:r>
        <w:rPr>
          <w:rFonts w:ascii="楷体_GB2312" w:eastAsia="楷体_GB2312"/>
          <w:sz w:val="28"/>
          <w:szCs w:val="28"/>
        </w:rPr>
        <w:t>日，1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m/s）的极大风速突破本站8月历史极值。</w:t>
      </w:r>
      <w:r>
        <w:rPr>
          <w:rFonts w:ascii="黑体" w:eastAsia="黑体"/>
          <w:color w:val="000000"/>
          <w:sz w:val="21"/>
          <w:szCs w:val="21"/>
        </w:rPr>
        <w:t xml:space="preserve">        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9"/>
        <w:gridCol w:w="4429"/>
      </w:tblGrid>
      <w:tr w:rsidR="00B06FBB">
        <w:trPr>
          <w:trHeight w:val="6360"/>
        </w:trPr>
        <w:tc>
          <w:tcPr>
            <w:tcW w:w="4429" w:type="dxa"/>
          </w:tcPr>
          <w:p w:rsidR="00B06FBB" w:rsidRDefault="00531BDB">
            <w:pPr>
              <w:pStyle w:val="ae"/>
              <w:keepNext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ascii="楷体_GB2312" w:eastAsia="楷体_GB2312"/>
                <w:noProof/>
                <w:sz w:val="28"/>
                <w:szCs w:val="28"/>
              </w:rPr>
              <w:drawing>
                <wp:inline distT="0" distB="0" distL="0" distR="0">
                  <wp:extent cx="2519680" cy="3689985"/>
                  <wp:effectExtent l="0" t="0" r="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FBB" w:rsidRDefault="00531BDB">
            <w:pPr>
              <w:snapToGrid w:val="0"/>
              <w:spacing w:afterLines="50" w:after="163"/>
              <w:jc w:val="center"/>
              <w:rPr>
                <w:rFonts w:ascii="楷体_GB2312" w:eastAsia="黑体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4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023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年8月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5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8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日大风过程监测</w:t>
            </w:r>
          </w:p>
        </w:tc>
        <w:tc>
          <w:tcPr>
            <w:tcW w:w="4429" w:type="dxa"/>
          </w:tcPr>
          <w:p w:rsidR="00B06FBB" w:rsidRDefault="00531BDB">
            <w:pPr>
              <w:pStyle w:val="ae"/>
              <w:keepNext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ascii="楷体_GB2312" w:eastAsia="楷体_GB2312"/>
                <w:noProof/>
                <w:sz w:val="28"/>
                <w:szCs w:val="28"/>
              </w:rPr>
              <w:drawing>
                <wp:inline distT="0" distB="0" distL="0" distR="0">
                  <wp:extent cx="2519680" cy="3689985"/>
                  <wp:effectExtent l="0" t="0" r="0" b="571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FBB" w:rsidRDefault="00531BDB">
            <w:pPr>
              <w:snapToGrid w:val="0"/>
              <w:spacing w:afterLines="50" w:after="163"/>
              <w:jc w:val="center"/>
              <w:rPr>
                <w:rFonts w:ascii="楷体_GB2312" w:eastAsia="楷体_GB2312"/>
                <w:sz w:val="28"/>
                <w:szCs w:val="28"/>
              </w:rPr>
            </w:pP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图15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河北省202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8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24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日大风过程监测</w:t>
            </w:r>
          </w:p>
        </w:tc>
      </w:tr>
    </w:tbl>
    <w:p w:rsidR="00B06FBB" w:rsidRDefault="00531BDB">
      <w:pPr>
        <w:pStyle w:val="1"/>
        <w:adjustRightInd/>
        <w:spacing w:beforeLines="50" w:before="163" w:after="0"/>
        <w:rPr>
          <w:sz w:val="30"/>
        </w:rPr>
      </w:pPr>
      <w:bookmarkStart w:id="18" w:name="_Toc144814204"/>
      <w:r>
        <w:rPr>
          <w:sz w:val="30"/>
        </w:rPr>
        <w:t>3</w:t>
      </w:r>
      <w:r>
        <w:rPr>
          <w:sz w:val="30"/>
        </w:rPr>
        <w:t>、</w:t>
      </w:r>
      <w:r>
        <w:rPr>
          <w:rFonts w:hint="eastAsia"/>
          <w:sz w:val="30"/>
        </w:rPr>
        <w:t>干旱</w:t>
      </w:r>
      <w:bookmarkEnd w:id="18"/>
    </w:p>
    <w:p w:rsidR="00B06FBB" w:rsidRDefault="00531BDB">
      <w:pPr>
        <w:pStyle w:val="ae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月，河北省降水总体偏多，气象干旱较轻，但降水时空分布不均，张家口北部、承德大部和唐山南部干旱日数超过1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天（图1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），其中承德大部、张家口和唐山的局部地区超过2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天，沽源、隆化、承德市和滦南等7个县（市、区）月内持续干旱（3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天），沽源重旱以上等级天数持续了</w:t>
      </w:r>
      <w:r>
        <w:rPr>
          <w:rFonts w:ascii="楷体_GB2312" w:eastAsia="楷体_GB2312" w:hint="default"/>
          <w:sz w:val="28"/>
          <w:szCs w:val="28"/>
        </w:rPr>
        <w:t>21</w:t>
      </w:r>
      <w:r>
        <w:rPr>
          <w:rFonts w:ascii="楷体_GB2312" w:eastAsia="楷体_GB2312"/>
          <w:sz w:val="28"/>
          <w:szCs w:val="28"/>
        </w:rPr>
        <w:t>天，为全省最多。</w:t>
      </w:r>
    </w:p>
    <w:p w:rsidR="00B06FBB" w:rsidRDefault="00531BDB">
      <w:pPr>
        <w:pStyle w:val="ae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承德地区平均干旱日数2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.6天，较常年偏多1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.1天，承德市、承德县和隆化等5个县（市、区）全月干旱，隆化重旱以上等级天数持续了1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天。据8月3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日干旱监测显示（图1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），承德地区的平泉、承德市区，张家口地区的康保、尚义和沽源，唐山地区的滦南仍存在中度气象干旱，承德隆化为重旱等级。</w:t>
      </w:r>
    </w:p>
    <w:p w:rsidR="00B06FBB" w:rsidRDefault="00B06FBB">
      <w:pPr>
        <w:pStyle w:val="ae"/>
        <w:widowControl w:val="0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:rsidR="00B06FBB" w:rsidRDefault="00B06FBB">
      <w:pPr>
        <w:pStyle w:val="a3"/>
        <w:widowControl w:val="0"/>
        <w:spacing w:afterLines="50" w:after="163"/>
        <w:jc w:val="center"/>
        <w:rPr>
          <w:rFonts w:ascii="黑体" w:hAnsi="宋体"/>
          <w:sz w:val="21"/>
          <w:szCs w:val="21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B06FBB">
        <w:trPr>
          <w:jc w:val="center"/>
        </w:trPr>
        <w:tc>
          <w:tcPr>
            <w:tcW w:w="4530" w:type="dxa"/>
          </w:tcPr>
          <w:p w:rsidR="00B06FBB" w:rsidRDefault="00531BD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hint="default"/>
                <w:noProof/>
              </w:rPr>
              <w:drawing>
                <wp:inline distT="0" distB="0" distL="0" distR="0">
                  <wp:extent cx="2519680" cy="3689985"/>
                  <wp:effectExtent l="0" t="0" r="0" b="571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B06FBB" w:rsidRDefault="00531BDB">
            <w:pPr>
              <w:pStyle w:val="ae"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hint="default"/>
                <w:noProof/>
              </w:rPr>
              <w:drawing>
                <wp:inline distT="0" distB="0" distL="0" distR="0">
                  <wp:extent cx="2519680" cy="3689985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FBB">
        <w:trPr>
          <w:jc w:val="center"/>
        </w:trPr>
        <w:tc>
          <w:tcPr>
            <w:tcW w:w="4530" w:type="dxa"/>
          </w:tcPr>
          <w:p w:rsidR="00B06FBB" w:rsidRDefault="00531BDB">
            <w:pPr>
              <w:snapToGrid w:val="0"/>
              <w:jc w:val="center"/>
              <w:rPr>
                <w:rFonts w:ascii="楷体_GB2312" w:eastAsia="楷体_GB2312"/>
                <w:sz w:val="28"/>
                <w:szCs w:val="28"/>
              </w:rPr>
            </w:pPr>
            <w:bookmarkStart w:id="19" w:name="_Ref102405436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bookmarkEnd w:id="19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16 河北省2023年8月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干旱日数分布图</w:t>
            </w:r>
          </w:p>
        </w:tc>
        <w:tc>
          <w:tcPr>
            <w:tcW w:w="4530" w:type="dxa"/>
          </w:tcPr>
          <w:p w:rsidR="00B06FBB" w:rsidRDefault="00531BDB">
            <w:pPr>
              <w:snapToGrid w:val="0"/>
              <w:jc w:val="center"/>
              <w:rPr>
                <w:rFonts w:ascii="楷体_GB2312" w:eastAsia="楷体_GB2312"/>
                <w:sz w:val="28"/>
                <w:szCs w:val="28"/>
              </w:rPr>
            </w:pPr>
            <w:bookmarkStart w:id="20" w:name="_Ref102405478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bookmarkEnd w:id="20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17 河北省2023年8月31日气象干旱监测图</w:t>
            </w:r>
          </w:p>
        </w:tc>
      </w:tr>
    </w:tbl>
    <w:p w:rsidR="00B06FBB" w:rsidRDefault="00531BDB">
      <w:pPr>
        <w:pStyle w:val="1"/>
        <w:adjustRightInd/>
        <w:spacing w:beforeLines="50" w:before="163" w:after="0"/>
        <w:rPr>
          <w:sz w:val="32"/>
          <w:szCs w:val="32"/>
        </w:rPr>
      </w:pPr>
      <w:bookmarkStart w:id="21" w:name="_Toc144814205"/>
      <w:r>
        <w:rPr>
          <w:rFonts w:hint="eastAsia"/>
          <w:sz w:val="32"/>
          <w:szCs w:val="32"/>
        </w:rPr>
        <w:t>四、</w:t>
      </w:r>
      <w:proofErr w:type="gramStart"/>
      <w:r>
        <w:rPr>
          <w:rFonts w:hint="eastAsia"/>
          <w:sz w:val="32"/>
          <w:szCs w:val="32"/>
        </w:rPr>
        <w:t>雄安气候</w:t>
      </w:r>
      <w:proofErr w:type="gramEnd"/>
      <w:r>
        <w:rPr>
          <w:rFonts w:hint="eastAsia"/>
          <w:sz w:val="32"/>
          <w:szCs w:val="32"/>
        </w:rPr>
        <w:t>特征</w:t>
      </w:r>
      <w:bookmarkEnd w:id="21"/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8月</w:t>
      </w:r>
      <w:r>
        <w:rPr>
          <w:rFonts w:ascii="楷体_GB2312" w:eastAsia="楷体_GB2312"/>
          <w:sz w:val="28"/>
          <w:szCs w:val="28"/>
        </w:rPr>
        <w:t>，</w:t>
      </w:r>
      <w:proofErr w:type="gramStart"/>
      <w:r>
        <w:rPr>
          <w:rFonts w:ascii="楷体_GB2312" w:eastAsia="楷体_GB2312"/>
          <w:sz w:val="28"/>
          <w:szCs w:val="28"/>
        </w:rPr>
        <w:t>雄安新区</w:t>
      </w:r>
      <w:proofErr w:type="gramEnd"/>
      <w:r>
        <w:rPr>
          <w:rFonts w:ascii="楷体_GB2312" w:eastAsia="楷体_GB2312"/>
          <w:sz w:val="28"/>
          <w:szCs w:val="28"/>
        </w:rPr>
        <w:t>平均气温</w:t>
      </w:r>
      <w:r>
        <w:rPr>
          <w:rFonts w:ascii="楷体_GB2312" w:eastAsia="楷体_GB2312" w:hint="default"/>
          <w:sz w:val="28"/>
          <w:szCs w:val="28"/>
        </w:rPr>
        <w:t>27.1</w:t>
      </w:r>
      <w:r>
        <w:rPr>
          <w:rFonts w:ascii="楷体_GB2312" w:eastAsia="楷体_GB2312"/>
          <w:sz w:val="28"/>
          <w:szCs w:val="28"/>
        </w:rPr>
        <w:t>℃，较常年偏高</w:t>
      </w:r>
      <w:r>
        <w:rPr>
          <w:rFonts w:ascii="楷体_GB2312" w:eastAsia="楷体_GB2312" w:hint="default"/>
          <w:sz w:val="28"/>
          <w:szCs w:val="28"/>
        </w:rPr>
        <w:t>1.7</w:t>
      </w:r>
      <w:r>
        <w:rPr>
          <w:rFonts w:ascii="楷体_GB2312" w:eastAsia="楷体_GB2312"/>
          <w:sz w:val="28"/>
          <w:szCs w:val="28"/>
        </w:rPr>
        <w:t>℃，较去年偏高</w:t>
      </w:r>
      <w:r>
        <w:rPr>
          <w:rFonts w:ascii="楷体_GB2312" w:eastAsia="楷体_GB2312" w:hint="default"/>
          <w:sz w:val="28"/>
          <w:szCs w:val="28"/>
        </w:rPr>
        <w:t>1.5</w:t>
      </w:r>
      <w:r>
        <w:rPr>
          <w:rFonts w:ascii="楷体_GB2312" w:eastAsia="楷体_GB2312"/>
          <w:sz w:val="28"/>
          <w:szCs w:val="28"/>
        </w:rPr>
        <w:t>℃，为历史同期最高，容城（2</w:t>
      </w:r>
      <w:r>
        <w:rPr>
          <w:rFonts w:ascii="楷体_GB2312" w:eastAsia="楷体_GB2312" w:hint="default"/>
          <w:sz w:val="28"/>
          <w:szCs w:val="28"/>
        </w:rPr>
        <w:t>7.1</w:t>
      </w:r>
      <w:r>
        <w:rPr>
          <w:rFonts w:ascii="楷体_GB2312" w:eastAsia="楷体_GB2312"/>
          <w:sz w:val="28"/>
          <w:szCs w:val="28"/>
        </w:rPr>
        <w:t>℃）和安新（2</w:t>
      </w:r>
      <w:r>
        <w:rPr>
          <w:rFonts w:ascii="楷体_GB2312" w:eastAsia="楷体_GB2312" w:hint="default"/>
          <w:sz w:val="28"/>
          <w:szCs w:val="28"/>
        </w:rPr>
        <w:t>7.5</w:t>
      </w:r>
      <w:r>
        <w:rPr>
          <w:rFonts w:ascii="楷体_GB2312" w:eastAsia="楷体_GB2312"/>
          <w:sz w:val="28"/>
          <w:szCs w:val="28"/>
        </w:rPr>
        <w:t>℃）的月平均气温突破8月历史最大值；平均降水量</w:t>
      </w:r>
      <w:r>
        <w:rPr>
          <w:rFonts w:ascii="楷体_GB2312" w:eastAsia="楷体_GB2312" w:hint="default"/>
          <w:sz w:val="28"/>
          <w:szCs w:val="28"/>
        </w:rPr>
        <w:t>151.6</w:t>
      </w:r>
      <w:r>
        <w:rPr>
          <w:rFonts w:ascii="楷体_GB2312" w:eastAsia="楷体_GB2312"/>
          <w:sz w:val="28"/>
          <w:szCs w:val="28"/>
        </w:rPr>
        <w:t>毫米，较常年偏多</w:t>
      </w:r>
      <w:r>
        <w:rPr>
          <w:rFonts w:ascii="楷体_GB2312" w:eastAsia="楷体_GB2312" w:hint="default"/>
          <w:sz w:val="28"/>
          <w:szCs w:val="28"/>
        </w:rPr>
        <w:t>29.9%</w:t>
      </w:r>
      <w:r>
        <w:rPr>
          <w:rFonts w:ascii="楷体_GB2312" w:eastAsia="楷体_GB2312"/>
          <w:sz w:val="28"/>
          <w:szCs w:val="28"/>
        </w:rPr>
        <w:t>，较去年偏多</w:t>
      </w:r>
      <w:r>
        <w:rPr>
          <w:rFonts w:ascii="楷体_GB2312" w:eastAsia="楷体_GB2312" w:hint="default"/>
          <w:sz w:val="28"/>
          <w:szCs w:val="28"/>
        </w:rPr>
        <w:t>16.9</w:t>
      </w:r>
      <w:r>
        <w:rPr>
          <w:rFonts w:ascii="楷体_GB2312" w:eastAsia="楷体_GB2312"/>
          <w:sz w:val="28"/>
          <w:szCs w:val="28"/>
        </w:rPr>
        <w:t>%；平均日照时数</w:t>
      </w:r>
      <w:r>
        <w:rPr>
          <w:rFonts w:ascii="楷体_GB2312" w:eastAsia="楷体_GB2312" w:hint="default"/>
          <w:sz w:val="28"/>
          <w:szCs w:val="28"/>
        </w:rPr>
        <w:t>200</w:t>
      </w:r>
      <w:r>
        <w:rPr>
          <w:rFonts w:ascii="楷体_GB2312" w:eastAsia="楷体_GB2312"/>
          <w:sz w:val="28"/>
          <w:szCs w:val="28"/>
        </w:rPr>
        <w:t>小时，较常年偏多3</w:t>
      </w:r>
      <w:r>
        <w:rPr>
          <w:rFonts w:ascii="楷体_GB2312" w:eastAsia="楷体_GB2312" w:hint="default"/>
          <w:sz w:val="28"/>
          <w:szCs w:val="28"/>
        </w:rPr>
        <w:t>.3</w:t>
      </w:r>
      <w:r>
        <w:rPr>
          <w:rFonts w:ascii="楷体_GB2312" w:eastAsia="楷体_GB2312"/>
          <w:sz w:val="28"/>
          <w:szCs w:val="28"/>
        </w:rPr>
        <w:t>小时，较去年偏多</w:t>
      </w:r>
      <w:r>
        <w:rPr>
          <w:rFonts w:ascii="楷体_GB2312" w:eastAsia="楷体_GB2312" w:hint="default"/>
          <w:sz w:val="28"/>
          <w:szCs w:val="28"/>
        </w:rPr>
        <w:t>21.5</w:t>
      </w:r>
      <w:r>
        <w:rPr>
          <w:rFonts w:ascii="楷体_GB2312" w:eastAsia="楷体_GB2312"/>
          <w:sz w:val="28"/>
          <w:szCs w:val="28"/>
        </w:rPr>
        <w:t>小时。</w:t>
      </w:r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月内，</w:t>
      </w:r>
      <w:proofErr w:type="gramStart"/>
      <w:r>
        <w:rPr>
          <w:rFonts w:ascii="楷体_GB2312" w:eastAsia="楷体_GB2312"/>
          <w:sz w:val="28"/>
          <w:szCs w:val="28"/>
        </w:rPr>
        <w:t>雄安新区</w:t>
      </w:r>
      <w:proofErr w:type="gramEnd"/>
      <w:r>
        <w:rPr>
          <w:rFonts w:ascii="楷体_GB2312" w:eastAsia="楷体_GB2312"/>
          <w:sz w:val="28"/>
          <w:szCs w:val="28"/>
        </w:rPr>
        <w:t>主要气象灾害有强降水和高温。新区累计出现暴雨5站次，较常年偏多2</w:t>
      </w:r>
      <w:r>
        <w:rPr>
          <w:rFonts w:ascii="楷体_GB2312" w:eastAsia="楷体_GB2312" w:hint="default"/>
          <w:sz w:val="28"/>
          <w:szCs w:val="28"/>
        </w:rPr>
        <w:t>.1</w:t>
      </w:r>
      <w:r>
        <w:rPr>
          <w:rFonts w:ascii="楷体_GB2312" w:eastAsia="楷体_GB2312"/>
          <w:sz w:val="28"/>
          <w:szCs w:val="28"/>
        </w:rPr>
        <w:t>倍，为历史同期第3多；平均高温日数1</w:t>
      </w:r>
      <w:r>
        <w:rPr>
          <w:rFonts w:ascii="楷体_GB2312" w:eastAsia="楷体_GB2312" w:hint="default"/>
          <w:sz w:val="28"/>
          <w:szCs w:val="28"/>
        </w:rPr>
        <w:t>.7</w:t>
      </w:r>
      <w:r>
        <w:rPr>
          <w:rFonts w:ascii="楷体_GB2312" w:eastAsia="楷体_GB2312"/>
          <w:sz w:val="28"/>
          <w:szCs w:val="28"/>
        </w:rPr>
        <w:t>天，较常年偏多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天。</w:t>
      </w:r>
    </w:p>
    <w:p w:rsidR="00B06FBB" w:rsidRDefault="00531BDB">
      <w:pPr>
        <w:pStyle w:val="1"/>
        <w:adjustRightInd/>
        <w:spacing w:beforeLines="50" w:before="163" w:after="0"/>
        <w:rPr>
          <w:sz w:val="32"/>
          <w:szCs w:val="32"/>
        </w:rPr>
      </w:pPr>
      <w:bookmarkStart w:id="22" w:name="_Toc34053162"/>
      <w:bookmarkStart w:id="23" w:name="_Toc68385768"/>
      <w:bookmarkStart w:id="24" w:name="_Toc34053163"/>
      <w:bookmarkStart w:id="25" w:name="_Toc144814206"/>
      <w:r>
        <w:rPr>
          <w:sz w:val="32"/>
          <w:szCs w:val="32"/>
        </w:rPr>
        <w:t>五、</w:t>
      </w:r>
      <w:bookmarkEnd w:id="22"/>
      <w:r>
        <w:rPr>
          <w:rFonts w:hint="eastAsia"/>
          <w:sz w:val="32"/>
          <w:szCs w:val="32"/>
        </w:rPr>
        <w:t>气候影响评估</w:t>
      </w:r>
      <w:bookmarkEnd w:id="23"/>
      <w:bookmarkEnd w:id="25"/>
    </w:p>
    <w:p w:rsidR="00B06FBB" w:rsidRDefault="00531BDB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26" w:name="_Toc68385769"/>
      <w:bookmarkStart w:id="27" w:name="_Toc65590454"/>
      <w:bookmarkStart w:id="28" w:name="_Toc144814207"/>
      <w:r>
        <w:rPr>
          <w:rFonts w:ascii="宋体" w:eastAsia="楷体" w:hAnsi="宋体"/>
          <w:b/>
          <w:bCs/>
          <w:sz w:val="28"/>
          <w:szCs w:val="32"/>
        </w:rPr>
        <w:t>1</w:t>
      </w:r>
      <w:r>
        <w:rPr>
          <w:rFonts w:ascii="宋体" w:eastAsia="楷体" w:hAnsi="宋体"/>
          <w:b/>
          <w:bCs/>
          <w:sz w:val="28"/>
          <w:szCs w:val="32"/>
        </w:rPr>
        <w:t>、</w:t>
      </w:r>
      <w:r>
        <w:rPr>
          <w:rFonts w:ascii="宋体" w:eastAsia="楷体" w:hAnsi="宋体" w:hint="eastAsia"/>
          <w:b/>
          <w:bCs/>
          <w:sz w:val="28"/>
          <w:szCs w:val="32"/>
        </w:rPr>
        <w:t>天气气候条件对农业影响</w:t>
      </w:r>
      <w:bookmarkEnd w:id="26"/>
      <w:bookmarkEnd w:id="27"/>
      <w:bookmarkEnd w:id="28"/>
    </w:p>
    <w:p w:rsidR="00B06FBB" w:rsidRDefault="00531BDB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bookmarkStart w:id="29" w:name="_Toc68385770"/>
      <w:bookmarkStart w:id="30" w:name="_Toc65590455"/>
      <w:r>
        <w:rPr>
          <w:rFonts w:ascii="楷体_GB2312" w:eastAsia="楷体_GB2312" w:hAnsi="宋体"/>
          <w:sz w:val="28"/>
          <w:szCs w:val="28"/>
        </w:rPr>
        <w:t>本月春玉米为吐丝期～乳熟期，发育期较常年偏晚6天左右；夏玉米为拔节期～吐丝期，棉花为花铃期，马铃薯为结薯期，发育期接近常年。</w:t>
      </w:r>
      <w:r>
        <w:rPr>
          <w:rFonts w:ascii="楷体_GB2312" w:eastAsia="楷体_GB2312" w:hAnsi="宋体" w:hint="eastAsia"/>
          <w:sz w:val="28"/>
          <w:szCs w:val="28"/>
        </w:rPr>
        <w:t>月内平均气温偏高、日照时数偏多，热量、光照条件</w:t>
      </w:r>
      <w:r>
        <w:rPr>
          <w:rFonts w:ascii="楷体_GB2312" w:eastAsia="楷体_GB2312" w:hAnsi="宋体"/>
          <w:sz w:val="28"/>
          <w:szCs w:val="28"/>
        </w:rPr>
        <w:t>适宜秋作物生长发育。本</w:t>
      </w:r>
      <w:r>
        <w:rPr>
          <w:rFonts w:ascii="楷体_GB2312" w:eastAsia="楷体_GB2312" w:hAnsi="宋体"/>
          <w:sz w:val="28"/>
          <w:szCs w:val="28"/>
        </w:rPr>
        <w:lastRenderedPageBreak/>
        <w:t>月大范围降水过程多，间隔均匀，全省大部地区农田土壤水分保持在适宜范围。月初受台风</w:t>
      </w:r>
      <w:r>
        <w:rPr>
          <w:rFonts w:ascii="楷体_GB2312" w:eastAsia="楷体_GB2312" w:hAnsi="宋体"/>
          <w:sz w:val="28"/>
          <w:szCs w:val="28"/>
        </w:rPr>
        <w:t>“</w:t>
      </w:r>
      <w:r>
        <w:rPr>
          <w:rFonts w:ascii="楷体_GB2312" w:eastAsia="楷体_GB2312" w:hAnsi="宋体"/>
          <w:sz w:val="28"/>
          <w:szCs w:val="28"/>
        </w:rPr>
        <w:t>杜苏芮</w:t>
      </w:r>
      <w:r>
        <w:rPr>
          <w:rFonts w:ascii="楷体_GB2312" w:eastAsia="楷体_GB2312" w:hAnsi="宋体"/>
          <w:sz w:val="28"/>
          <w:szCs w:val="28"/>
        </w:rPr>
        <w:t>”</w:t>
      </w:r>
      <w:r>
        <w:rPr>
          <w:rFonts w:ascii="楷体_GB2312" w:eastAsia="楷体_GB2312" w:hAnsi="宋体"/>
          <w:sz w:val="28"/>
          <w:szCs w:val="28"/>
        </w:rPr>
        <w:t>带来的极端降水和泄洪的影响，我省中南部部分农田遭受涝渍灾害，据省应急部门统计，全省受灾面积31.97万公顷，绝收面积13.15万公顷。据省植保部门统计，台风</w:t>
      </w:r>
      <w:r>
        <w:rPr>
          <w:rFonts w:ascii="楷体_GB2312" w:eastAsia="楷体_GB2312" w:hAnsi="宋体"/>
          <w:sz w:val="28"/>
          <w:szCs w:val="28"/>
        </w:rPr>
        <w:t>“</w:t>
      </w:r>
      <w:r>
        <w:rPr>
          <w:rFonts w:ascii="楷体_GB2312" w:eastAsia="楷体_GB2312" w:hAnsi="宋体"/>
          <w:sz w:val="28"/>
          <w:szCs w:val="28"/>
        </w:rPr>
        <w:t>杜苏芮</w:t>
      </w:r>
      <w:r>
        <w:rPr>
          <w:rFonts w:ascii="楷体_GB2312" w:eastAsia="楷体_GB2312" w:hAnsi="宋体"/>
          <w:sz w:val="28"/>
          <w:szCs w:val="28"/>
        </w:rPr>
        <w:t>”</w:t>
      </w:r>
      <w:r>
        <w:rPr>
          <w:rFonts w:ascii="楷体_GB2312" w:eastAsia="楷体_GB2312" w:hAnsi="宋体"/>
          <w:sz w:val="28"/>
          <w:szCs w:val="28"/>
        </w:rPr>
        <w:t>携带南方</w:t>
      </w:r>
      <w:proofErr w:type="gramStart"/>
      <w:r>
        <w:rPr>
          <w:rFonts w:ascii="楷体_GB2312" w:eastAsia="楷体_GB2312" w:hAnsi="宋体"/>
          <w:sz w:val="28"/>
          <w:szCs w:val="28"/>
        </w:rPr>
        <w:t>锈病菌原到</w:t>
      </w:r>
      <w:proofErr w:type="gramEnd"/>
      <w:r>
        <w:rPr>
          <w:rFonts w:ascii="楷体_GB2312" w:eastAsia="楷体_GB2312" w:hAnsi="宋体"/>
          <w:sz w:val="28"/>
          <w:szCs w:val="28"/>
        </w:rPr>
        <w:t>我省，诱发玉米患病，玉米南方锈病发生面积100万亩，覆盖86个县。</w:t>
      </w:r>
    </w:p>
    <w:p w:rsidR="00B06FBB" w:rsidRDefault="00531BDB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31" w:name="_Toc73690871"/>
      <w:bookmarkStart w:id="32" w:name="_Toc144814208"/>
      <w:r>
        <w:rPr>
          <w:rFonts w:ascii="宋体" w:eastAsia="楷体" w:hAnsi="宋体" w:hint="eastAsia"/>
          <w:b/>
          <w:bCs/>
          <w:sz w:val="28"/>
          <w:szCs w:val="32"/>
        </w:rPr>
        <w:t>2</w:t>
      </w:r>
      <w:r>
        <w:rPr>
          <w:rFonts w:ascii="宋体" w:eastAsia="楷体" w:hAnsi="宋体" w:hint="eastAsia"/>
          <w:b/>
          <w:bCs/>
          <w:sz w:val="28"/>
          <w:szCs w:val="32"/>
        </w:rPr>
        <w:t>、气候与水资源</w:t>
      </w:r>
      <w:bookmarkEnd w:id="31"/>
      <w:bookmarkEnd w:id="32"/>
    </w:p>
    <w:p w:rsidR="00B06FBB" w:rsidRDefault="00531BDB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/>
          <w:sz w:val="28"/>
          <w:szCs w:val="28"/>
        </w:rPr>
        <w:t>2023年8月，</w:t>
      </w:r>
      <w:r>
        <w:rPr>
          <w:rFonts w:ascii="楷体_GB2312" w:eastAsia="楷体_GB2312" w:hAnsi="宋体" w:hint="eastAsia"/>
          <w:sz w:val="28"/>
          <w:szCs w:val="28"/>
        </w:rPr>
        <w:t>全省</w:t>
      </w:r>
      <w:r>
        <w:rPr>
          <w:rFonts w:ascii="楷体_GB2312" w:eastAsia="楷体_GB2312" w:hAnsi="宋体"/>
          <w:sz w:val="28"/>
          <w:szCs w:val="28"/>
        </w:rPr>
        <w:t>平均降水量148.5</w:t>
      </w:r>
      <w:r>
        <w:rPr>
          <w:rFonts w:ascii="楷体_GB2312" w:eastAsia="楷体_GB2312" w:hAnsi="宋体" w:hint="eastAsia"/>
          <w:sz w:val="28"/>
          <w:szCs w:val="28"/>
        </w:rPr>
        <w:t>毫米</w:t>
      </w:r>
      <w:r>
        <w:rPr>
          <w:rFonts w:ascii="楷体_GB2312" w:eastAsia="楷体_GB2312" w:hAnsi="宋体"/>
          <w:sz w:val="28"/>
          <w:szCs w:val="28"/>
        </w:rPr>
        <w:t>，</w:t>
      </w:r>
      <w:r>
        <w:rPr>
          <w:rFonts w:ascii="楷体_GB2312" w:eastAsia="楷体_GB2312" w:hAnsi="宋体" w:hint="eastAsia"/>
          <w:sz w:val="28"/>
          <w:szCs w:val="28"/>
        </w:rPr>
        <w:t>折合</w:t>
      </w:r>
      <w:r>
        <w:rPr>
          <w:rFonts w:ascii="楷体_GB2312" w:eastAsia="楷体_GB2312" w:hAnsi="宋体"/>
          <w:sz w:val="28"/>
          <w:szCs w:val="28"/>
        </w:rPr>
        <w:t>降水资源量284.5</w:t>
      </w:r>
      <w:r>
        <w:rPr>
          <w:rFonts w:ascii="楷体_GB2312" w:eastAsia="楷体_GB2312" w:hAnsi="宋体" w:hint="eastAsia"/>
          <w:sz w:val="28"/>
          <w:szCs w:val="28"/>
        </w:rPr>
        <w:t>亿</w:t>
      </w:r>
      <w:r>
        <w:rPr>
          <w:rFonts w:ascii="楷体_GB2312" w:eastAsia="楷体_GB2312" w:hAnsi="宋体"/>
          <w:sz w:val="28"/>
          <w:szCs w:val="28"/>
        </w:rPr>
        <w:t>立方米，</w:t>
      </w:r>
      <w:r>
        <w:rPr>
          <w:rFonts w:ascii="楷体_GB2312" w:eastAsia="楷体_GB2312" w:hAnsi="宋体" w:hint="eastAsia"/>
          <w:sz w:val="28"/>
          <w:szCs w:val="28"/>
        </w:rPr>
        <w:t>较常年（</w:t>
      </w:r>
      <w:r>
        <w:rPr>
          <w:rFonts w:ascii="楷体_GB2312" w:eastAsia="楷体_GB2312" w:hAnsi="宋体"/>
          <w:sz w:val="28"/>
          <w:szCs w:val="28"/>
        </w:rPr>
        <w:t>224.8</w:t>
      </w:r>
      <w:r>
        <w:rPr>
          <w:rFonts w:ascii="楷体_GB2312" w:eastAsia="楷体_GB2312" w:hAnsi="宋体" w:hint="eastAsia"/>
          <w:sz w:val="28"/>
          <w:szCs w:val="28"/>
        </w:rPr>
        <w:t>亿立方米）</w:t>
      </w:r>
      <w:r>
        <w:rPr>
          <w:rFonts w:ascii="楷体_GB2312" w:eastAsia="楷体_GB2312" w:hAnsi="宋体"/>
          <w:sz w:val="28"/>
          <w:szCs w:val="28"/>
        </w:rPr>
        <w:t>偏</w:t>
      </w:r>
      <w:r>
        <w:rPr>
          <w:rFonts w:ascii="楷体_GB2312" w:eastAsia="楷体_GB2312" w:hAnsi="宋体" w:hint="eastAsia"/>
          <w:sz w:val="28"/>
          <w:szCs w:val="28"/>
        </w:rPr>
        <w:t>多</w:t>
      </w:r>
      <w:r>
        <w:rPr>
          <w:rFonts w:ascii="楷体_GB2312" w:eastAsia="楷体_GB2312" w:hAnsi="宋体"/>
          <w:sz w:val="28"/>
          <w:szCs w:val="28"/>
        </w:rPr>
        <w:t>26.6%，</w:t>
      </w:r>
      <w:r>
        <w:rPr>
          <w:rFonts w:ascii="楷体_GB2312" w:eastAsia="楷体_GB2312" w:hAnsi="宋体" w:hint="eastAsia"/>
          <w:sz w:val="28"/>
          <w:szCs w:val="28"/>
        </w:rPr>
        <w:t>较2</w:t>
      </w:r>
      <w:r>
        <w:rPr>
          <w:rFonts w:ascii="楷体_GB2312" w:eastAsia="楷体_GB2312" w:hAnsi="宋体"/>
          <w:sz w:val="28"/>
          <w:szCs w:val="28"/>
        </w:rPr>
        <w:t>021</w:t>
      </w:r>
      <w:r>
        <w:rPr>
          <w:rFonts w:ascii="楷体_GB2312" w:eastAsia="楷体_GB2312" w:hAnsi="宋体" w:hint="eastAsia"/>
          <w:sz w:val="28"/>
          <w:szCs w:val="28"/>
        </w:rPr>
        <w:t>年（229.9亿立方米）偏少</w:t>
      </w:r>
      <w:r>
        <w:rPr>
          <w:rFonts w:ascii="楷体_GB2312" w:eastAsia="楷体_GB2312" w:hAnsi="宋体"/>
          <w:sz w:val="28"/>
          <w:szCs w:val="28"/>
        </w:rPr>
        <w:t>23.7%，</w:t>
      </w:r>
      <w:r>
        <w:rPr>
          <w:rFonts w:ascii="楷体_GB2312" w:eastAsia="楷体_GB2312" w:hAnsi="宋体" w:hint="eastAsia"/>
          <w:sz w:val="28"/>
          <w:szCs w:val="28"/>
        </w:rPr>
        <w:t>属于丰水（图1</w:t>
      </w:r>
      <w:r>
        <w:rPr>
          <w:rFonts w:ascii="楷体_GB2312" w:eastAsia="楷体_GB2312" w:hAnsi="宋体"/>
          <w:sz w:val="28"/>
          <w:szCs w:val="28"/>
        </w:rPr>
        <w:t>8</w:t>
      </w:r>
      <w:r>
        <w:rPr>
          <w:rFonts w:ascii="楷体_GB2312" w:eastAsia="楷体_GB2312" w:hAnsi="宋体" w:hint="eastAsia"/>
          <w:sz w:val="28"/>
          <w:szCs w:val="28"/>
        </w:rPr>
        <w:t>）</w:t>
      </w:r>
      <w:r>
        <w:rPr>
          <w:rFonts w:ascii="楷体_GB2312" w:eastAsia="楷体_GB2312" w:hAnsi="宋体"/>
          <w:sz w:val="28"/>
          <w:szCs w:val="28"/>
        </w:rPr>
        <w:t>。</w:t>
      </w:r>
      <w:r>
        <w:rPr>
          <w:rFonts w:ascii="楷体_GB2312" w:eastAsia="楷体_GB2312" w:hAnsi="宋体" w:hint="eastAsia"/>
          <w:sz w:val="28"/>
          <w:szCs w:val="28"/>
        </w:rPr>
        <w:t>各流域中，子牙河</w:t>
      </w:r>
      <w:r>
        <w:rPr>
          <w:rFonts w:ascii="楷体_GB2312" w:eastAsia="楷体_GB2312" w:hAnsi="宋体"/>
          <w:sz w:val="28"/>
          <w:szCs w:val="28"/>
        </w:rPr>
        <w:t>流域</w:t>
      </w:r>
      <w:r>
        <w:rPr>
          <w:rFonts w:ascii="楷体_GB2312" w:eastAsia="楷体_GB2312" w:hAnsi="宋体" w:hint="eastAsia"/>
          <w:sz w:val="28"/>
          <w:szCs w:val="28"/>
        </w:rPr>
        <w:t>降水</w:t>
      </w:r>
      <w:r>
        <w:rPr>
          <w:rFonts w:ascii="楷体_GB2312" w:eastAsia="楷体_GB2312" w:hAnsi="宋体"/>
          <w:sz w:val="28"/>
          <w:szCs w:val="28"/>
        </w:rPr>
        <w:t>资源量最多</w:t>
      </w:r>
      <w:r>
        <w:rPr>
          <w:rFonts w:ascii="楷体_GB2312" w:eastAsia="楷体_GB2312" w:hAnsi="宋体" w:hint="eastAsia"/>
          <w:sz w:val="28"/>
          <w:szCs w:val="28"/>
        </w:rPr>
        <w:t>，为</w:t>
      </w:r>
      <w:r>
        <w:rPr>
          <w:rFonts w:ascii="楷体_GB2312" w:eastAsia="楷体_GB2312" w:hAnsi="宋体"/>
          <w:sz w:val="28"/>
          <w:szCs w:val="28"/>
        </w:rPr>
        <w:t>83.9</w:t>
      </w:r>
      <w:r>
        <w:rPr>
          <w:rFonts w:ascii="楷体_GB2312" w:eastAsia="楷体_GB2312" w:hAnsi="宋体" w:hint="eastAsia"/>
          <w:sz w:val="28"/>
          <w:szCs w:val="28"/>
        </w:rPr>
        <w:t>亿</w:t>
      </w:r>
      <w:r>
        <w:rPr>
          <w:rFonts w:ascii="楷体_GB2312" w:eastAsia="楷体_GB2312" w:hAnsi="宋体"/>
          <w:sz w:val="28"/>
          <w:szCs w:val="28"/>
        </w:rPr>
        <w:t>立方米，</w:t>
      </w:r>
      <w:r>
        <w:rPr>
          <w:rFonts w:ascii="楷体_GB2312" w:eastAsia="楷体_GB2312" w:hAnsi="宋体" w:hint="eastAsia"/>
          <w:sz w:val="28"/>
          <w:szCs w:val="28"/>
        </w:rPr>
        <w:t>永定河</w:t>
      </w:r>
      <w:r>
        <w:rPr>
          <w:rFonts w:ascii="楷体_GB2312" w:eastAsia="楷体_GB2312" w:hAnsi="宋体"/>
          <w:sz w:val="28"/>
          <w:szCs w:val="28"/>
        </w:rPr>
        <w:t>最少</w:t>
      </w:r>
      <w:r>
        <w:rPr>
          <w:rFonts w:ascii="楷体_GB2312" w:eastAsia="楷体_GB2312" w:hAnsi="宋体" w:hint="eastAsia"/>
          <w:sz w:val="28"/>
          <w:szCs w:val="28"/>
        </w:rPr>
        <w:t>，为</w:t>
      </w:r>
      <w:r>
        <w:rPr>
          <w:rFonts w:ascii="楷体_GB2312" w:eastAsia="楷体_GB2312" w:hAnsi="宋体"/>
          <w:sz w:val="28"/>
          <w:szCs w:val="28"/>
        </w:rPr>
        <w:t>12.4</w:t>
      </w:r>
      <w:r>
        <w:rPr>
          <w:rFonts w:ascii="楷体_GB2312" w:eastAsia="楷体_GB2312" w:hAnsi="宋体" w:hint="eastAsia"/>
          <w:sz w:val="28"/>
          <w:szCs w:val="28"/>
        </w:rPr>
        <w:t>亿</w:t>
      </w:r>
      <w:r>
        <w:rPr>
          <w:rFonts w:ascii="楷体_GB2312" w:eastAsia="楷体_GB2312" w:hAnsi="宋体"/>
          <w:sz w:val="28"/>
          <w:szCs w:val="28"/>
        </w:rPr>
        <w:t>立方米</w:t>
      </w:r>
      <w:r>
        <w:rPr>
          <w:rFonts w:ascii="楷体_GB2312" w:eastAsia="楷体_GB2312" w:hAnsi="宋体" w:hint="eastAsia"/>
          <w:sz w:val="28"/>
          <w:szCs w:val="28"/>
        </w:rPr>
        <w:t>（图1</w:t>
      </w:r>
      <w:r>
        <w:rPr>
          <w:rFonts w:ascii="楷体_GB2312" w:eastAsia="楷体_GB2312" w:hAnsi="宋体"/>
          <w:sz w:val="28"/>
          <w:szCs w:val="28"/>
        </w:rPr>
        <w:t>9</w:t>
      </w:r>
      <w:r>
        <w:rPr>
          <w:rFonts w:ascii="楷体_GB2312" w:eastAsia="楷体_GB2312" w:hAnsi="宋体" w:hint="eastAsia"/>
          <w:sz w:val="28"/>
          <w:szCs w:val="28"/>
        </w:rPr>
        <w:t>）</w:t>
      </w:r>
      <w:r>
        <w:rPr>
          <w:rFonts w:ascii="楷体_GB2312" w:eastAsia="楷体_GB2312" w:hAnsi="宋体"/>
          <w:sz w:val="28"/>
          <w:szCs w:val="28"/>
        </w:rPr>
        <w:t>。</w:t>
      </w:r>
    </w:p>
    <w:p w:rsidR="00B06FBB" w:rsidRDefault="00531BDB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759450" cy="2519680"/>
            <wp:effectExtent l="0" t="0" r="0" b="0"/>
            <wp:docPr id="29" name="图表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06FBB" w:rsidRDefault="00531BDB">
      <w:pPr>
        <w:pStyle w:val="a3"/>
        <w:jc w:val="center"/>
        <w:rPr>
          <w:rFonts w:ascii="楷体_GB2312" w:eastAsia="楷体_GB2312" w:hAnsi="宋体"/>
          <w:sz w:val="28"/>
          <w:szCs w:val="28"/>
        </w:rPr>
      </w:pPr>
      <w:bookmarkStart w:id="33" w:name="_Ref102405616"/>
      <w:r>
        <w:rPr>
          <w:rFonts w:ascii="黑体" w:hAnsi="宋体" w:hint="eastAsia"/>
          <w:sz w:val="21"/>
          <w:szCs w:val="21"/>
        </w:rPr>
        <w:t>图</w:t>
      </w:r>
      <w:bookmarkEnd w:id="33"/>
      <w:r>
        <w:rPr>
          <w:rFonts w:ascii="黑体" w:hAnsi="宋体"/>
          <w:sz w:val="21"/>
          <w:szCs w:val="21"/>
        </w:rPr>
        <w:t>18 河北省历年8</w:t>
      </w:r>
      <w:r>
        <w:rPr>
          <w:rFonts w:ascii="黑体" w:hAnsi="宋体" w:hint="eastAsia"/>
          <w:sz w:val="21"/>
          <w:szCs w:val="21"/>
        </w:rPr>
        <w:t>月</w:t>
      </w:r>
      <w:r>
        <w:rPr>
          <w:rFonts w:ascii="黑体" w:hAnsi="宋体"/>
          <w:sz w:val="21"/>
          <w:szCs w:val="21"/>
        </w:rPr>
        <w:t>降水资源量变化（</w:t>
      </w:r>
      <w:proofErr w:type="gramStart"/>
      <w:r>
        <w:rPr>
          <w:rFonts w:ascii="黑体" w:hAnsi="宋体"/>
          <w:sz w:val="21"/>
          <w:szCs w:val="21"/>
        </w:rPr>
        <w:t>亿立方米</w:t>
      </w:r>
      <w:proofErr w:type="gramEnd"/>
      <w:r>
        <w:rPr>
          <w:rFonts w:ascii="黑体" w:hAnsi="宋体"/>
          <w:sz w:val="21"/>
          <w:szCs w:val="21"/>
        </w:rPr>
        <w:t>）</w:t>
      </w:r>
    </w:p>
    <w:p w:rsidR="00B06FBB" w:rsidRDefault="00531BDB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039995" cy="2519680"/>
            <wp:effectExtent l="0" t="0" r="0" b="0"/>
            <wp:docPr id="30" name="图表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06FBB" w:rsidRDefault="00531BDB">
      <w:pPr>
        <w:pStyle w:val="a3"/>
        <w:jc w:val="center"/>
        <w:rPr>
          <w:rFonts w:ascii="黑体" w:hAnsi="宋体"/>
          <w:sz w:val="21"/>
          <w:szCs w:val="21"/>
        </w:rPr>
      </w:pPr>
      <w:bookmarkStart w:id="34" w:name="_Ref102405622"/>
      <w:r>
        <w:rPr>
          <w:rFonts w:ascii="黑体" w:hAnsi="宋体" w:hint="eastAsia"/>
          <w:sz w:val="21"/>
          <w:szCs w:val="21"/>
        </w:rPr>
        <w:t>图</w:t>
      </w:r>
      <w:bookmarkEnd w:id="34"/>
      <w:r>
        <w:rPr>
          <w:rFonts w:ascii="黑体" w:hAnsi="宋体"/>
          <w:sz w:val="21"/>
          <w:szCs w:val="21"/>
        </w:rPr>
        <w:t>19 2023</w:t>
      </w:r>
      <w:r>
        <w:rPr>
          <w:rFonts w:ascii="黑体" w:hAnsi="宋体" w:hint="eastAsia"/>
          <w:sz w:val="21"/>
          <w:szCs w:val="21"/>
        </w:rPr>
        <w:t>年</w:t>
      </w:r>
      <w:r>
        <w:rPr>
          <w:rFonts w:ascii="黑体" w:hAnsi="宋体"/>
          <w:sz w:val="21"/>
          <w:szCs w:val="21"/>
        </w:rPr>
        <w:t>8</w:t>
      </w:r>
      <w:r>
        <w:rPr>
          <w:rFonts w:ascii="黑体" w:hAnsi="宋体" w:hint="eastAsia"/>
          <w:sz w:val="21"/>
          <w:szCs w:val="21"/>
        </w:rPr>
        <w:t>月河北省各流域降水资源量（</w:t>
      </w:r>
      <w:proofErr w:type="gramStart"/>
      <w:r>
        <w:rPr>
          <w:rFonts w:ascii="黑体" w:hAnsi="宋体" w:hint="eastAsia"/>
          <w:sz w:val="21"/>
          <w:szCs w:val="21"/>
        </w:rPr>
        <w:t>亿立方米</w:t>
      </w:r>
      <w:proofErr w:type="gramEnd"/>
      <w:r>
        <w:rPr>
          <w:rFonts w:ascii="黑体" w:hAnsi="宋体" w:hint="eastAsia"/>
          <w:sz w:val="21"/>
          <w:szCs w:val="21"/>
        </w:rPr>
        <w:t>）</w:t>
      </w:r>
    </w:p>
    <w:p w:rsidR="00B06FBB" w:rsidRDefault="00531BDB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35" w:name="_Toc65590456"/>
      <w:bookmarkStart w:id="36" w:name="_Toc68385771"/>
      <w:bookmarkStart w:id="37" w:name="_Toc144814209"/>
      <w:bookmarkEnd w:id="29"/>
      <w:bookmarkEnd w:id="30"/>
      <w:r>
        <w:rPr>
          <w:rFonts w:ascii="宋体" w:eastAsia="楷体" w:hAnsi="宋体"/>
          <w:b/>
          <w:bCs/>
          <w:sz w:val="28"/>
          <w:szCs w:val="32"/>
        </w:rPr>
        <w:lastRenderedPageBreak/>
        <w:t>3</w:t>
      </w:r>
      <w:r>
        <w:rPr>
          <w:rFonts w:ascii="宋体" w:eastAsia="楷体" w:hAnsi="宋体" w:hint="eastAsia"/>
          <w:b/>
          <w:bCs/>
          <w:sz w:val="28"/>
          <w:szCs w:val="32"/>
        </w:rPr>
        <w:t>、天气气候条件对人体舒适度影响</w:t>
      </w:r>
      <w:bookmarkEnd w:id="35"/>
      <w:bookmarkEnd w:id="36"/>
      <w:bookmarkEnd w:id="37"/>
    </w:p>
    <w:p w:rsidR="00B06FBB" w:rsidRDefault="00531BDB">
      <w:pPr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/>
          <w:sz w:val="28"/>
          <w:szCs w:val="28"/>
        </w:rPr>
        <w:t>8月，全省平均</w:t>
      </w:r>
      <w:r>
        <w:rPr>
          <w:rFonts w:ascii="楷体_GB2312" w:eastAsia="楷体_GB2312" w:hAnsi="宋体" w:hint="eastAsia"/>
          <w:sz w:val="28"/>
          <w:szCs w:val="28"/>
        </w:rPr>
        <w:t>舒适日数为</w:t>
      </w:r>
      <w:r>
        <w:rPr>
          <w:rFonts w:ascii="楷体_GB2312" w:eastAsia="楷体_GB2312" w:hAnsi="宋体"/>
          <w:sz w:val="28"/>
          <w:szCs w:val="28"/>
        </w:rPr>
        <w:t>14.6天，</w:t>
      </w:r>
      <w:r>
        <w:rPr>
          <w:rFonts w:ascii="楷体_GB2312" w:eastAsia="楷体_GB2312" w:hAnsi="宋体" w:hint="eastAsia"/>
          <w:sz w:val="28"/>
          <w:szCs w:val="28"/>
        </w:rPr>
        <w:t>较常年偏少</w:t>
      </w:r>
      <w:r>
        <w:rPr>
          <w:rFonts w:ascii="楷体_GB2312" w:eastAsia="楷体_GB2312" w:hAnsi="宋体"/>
          <w:sz w:val="28"/>
          <w:szCs w:val="28"/>
        </w:rPr>
        <w:t>8.5</w:t>
      </w:r>
      <w:r>
        <w:rPr>
          <w:rFonts w:ascii="楷体_GB2312" w:eastAsia="楷体_GB2312" w:hAnsi="宋体" w:hint="eastAsia"/>
          <w:sz w:val="28"/>
          <w:szCs w:val="28"/>
        </w:rPr>
        <w:t>天</w:t>
      </w:r>
      <w:r>
        <w:rPr>
          <w:rFonts w:ascii="楷体_GB2312" w:eastAsia="楷体_GB2312" w:hAnsi="宋体"/>
          <w:sz w:val="28"/>
          <w:szCs w:val="28"/>
        </w:rPr>
        <w:t>，</w:t>
      </w:r>
      <w:r>
        <w:rPr>
          <w:rFonts w:ascii="楷体_GB2312" w:eastAsia="楷体_GB2312" w:hAnsi="宋体" w:hint="eastAsia"/>
          <w:sz w:val="28"/>
          <w:szCs w:val="28"/>
        </w:rPr>
        <w:t>为历史同期最少（图2</w:t>
      </w:r>
      <w:r>
        <w:rPr>
          <w:rFonts w:ascii="楷体_GB2312" w:eastAsia="楷体_GB2312" w:hAnsi="宋体"/>
          <w:sz w:val="28"/>
          <w:szCs w:val="28"/>
        </w:rPr>
        <w:t>0</w:t>
      </w:r>
      <w:r>
        <w:rPr>
          <w:rFonts w:ascii="楷体_GB2312" w:eastAsia="楷体_GB2312" w:hAnsi="宋体" w:hint="eastAsia"/>
          <w:sz w:val="28"/>
          <w:szCs w:val="28"/>
        </w:rPr>
        <w:t>）。</w:t>
      </w:r>
      <w:r>
        <w:rPr>
          <w:rFonts w:ascii="楷体_GB2312" w:eastAsia="楷体_GB2312" w:hAnsi="宋体"/>
          <w:sz w:val="28"/>
          <w:szCs w:val="28"/>
        </w:rPr>
        <w:t>各地</w:t>
      </w:r>
      <w:r>
        <w:rPr>
          <w:rFonts w:ascii="楷体_GB2312" w:eastAsia="楷体_GB2312" w:hAnsi="宋体" w:hint="eastAsia"/>
          <w:sz w:val="28"/>
          <w:szCs w:val="28"/>
        </w:rPr>
        <w:t>舒适日数</w:t>
      </w:r>
      <w:r>
        <w:rPr>
          <w:rFonts w:ascii="楷体_GB2312" w:eastAsia="楷体_GB2312" w:hAnsi="宋体"/>
          <w:sz w:val="28"/>
          <w:szCs w:val="28"/>
        </w:rPr>
        <w:t>在7</w:t>
      </w:r>
      <w:r>
        <w:rPr>
          <w:rFonts w:ascii="楷体_GB2312" w:eastAsia="楷体_GB2312" w:hAnsi="宋体" w:hint="eastAsia"/>
          <w:sz w:val="28"/>
          <w:szCs w:val="28"/>
        </w:rPr>
        <w:t>～</w:t>
      </w:r>
      <w:r>
        <w:rPr>
          <w:rFonts w:ascii="楷体_GB2312" w:eastAsia="楷体_GB2312" w:hAnsi="宋体"/>
          <w:sz w:val="28"/>
          <w:szCs w:val="28"/>
        </w:rPr>
        <w:t>30</w:t>
      </w:r>
      <w:r>
        <w:rPr>
          <w:rFonts w:ascii="楷体_GB2312" w:eastAsia="楷体_GB2312" w:hAnsi="宋体" w:hint="eastAsia"/>
          <w:sz w:val="28"/>
          <w:szCs w:val="28"/>
        </w:rPr>
        <w:t>天</w:t>
      </w:r>
      <w:r>
        <w:rPr>
          <w:rFonts w:ascii="楷体_GB2312" w:eastAsia="楷体_GB2312" w:hAnsi="宋体"/>
          <w:sz w:val="28"/>
          <w:szCs w:val="28"/>
        </w:rPr>
        <w:t>之间</w:t>
      </w:r>
      <w:r>
        <w:rPr>
          <w:rFonts w:ascii="楷体_GB2312" w:eastAsia="楷体_GB2312" w:hAnsi="宋体" w:hint="eastAsia"/>
          <w:sz w:val="28"/>
          <w:szCs w:val="28"/>
        </w:rPr>
        <w:t>，中南部地区在1</w:t>
      </w:r>
      <w:r>
        <w:rPr>
          <w:rFonts w:ascii="楷体_GB2312" w:eastAsia="楷体_GB2312" w:hAnsi="宋体"/>
          <w:sz w:val="28"/>
          <w:szCs w:val="28"/>
        </w:rPr>
        <w:t>5</w:t>
      </w:r>
      <w:r>
        <w:rPr>
          <w:rFonts w:ascii="楷体_GB2312" w:eastAsia="楷体_GB2312" w:hAnsi="宋体" w:hint="eastAsia"/>
          <w:sz w:val="28"/>
          <w:szCs w:val="28"/>
        </w:rPr>
        <w:t>天以下，石家庄南部、邢台大部和邯郸大部在1</w:t>
      </w:r>
      <w:r>
        <w:rPr>
          <w:rFonts w:ascii="楷体_GB2312" w:eastAsia="楷体_GB2312" w:hAnsi="宋体"/>
          <w:sz w:val="28"/>
          <w:szCs w:val="28"/>
        </w:rPr>
        <w:t>0</w:t>
      </w:r>
      <w:r>
        <w:rPr>
          <w:rFonts w:ascii="楷体_GB2312" w:eastAsia="楷体_GB2312" w:hAnsi="宋体" w:hint="eastAsia"/>
          <w:sz w:val="28"/>
          <w:szCs w:val="28"/>
        </w:rPr>
        <w:t>天以下；北部地区</w:t>
      </w:r>
      <w:r>
        <w:rPr>
          <w:rFonts w:ascii="楷体_GB2312" w:eastAsia="楷体_GB2312" w:hAnsi="宋体"/>
          <w:sz w:val="28"/>
          <w:szCs w:val="28"/>
        </w:rPr>
        <w:t>舒适日数超过</w:t>
      </w:r>
      <w:r>
        <w:rPr>
          <w:rFonts w:ascii="楷体_GB2312" w:eastAsia="楷体_GB2312" w:hAnsi="宋体" w:hint="eastAsia"/>
          <w:sz w:val="28"/>
          <w:szCs w:val="28"/>
        </w:rPr>
        <w:t>2</w:t>
      </w:r>
      <w:r>
        <w:rPr>
          <w:rFonts w:ascii="楷体_GB2312" w:eastAsia="楷体_GB2312" w:hAnsi="宋体"/>
          <w:sz w:val="28"/>
          <w:szCs w:val="28"/>
        </w:rPr>
        <w:t>0天</w:t>
      </w:r>
      <w:r>
        <w:rPr>
          <w:rFonts w:ascii="楷体_GB2312" w:eastAsia="楷体_GB2312" w:hAnsi="宋体" w:hint="eastAsia"/>
          <w:sz w:val="28"/>
          <w:szCs w:val="28"/>
        </w:rPr>
        <w:t>，滦平3</w:t>
      </w:r>
      <w:r>
        <w:rPr>
          <w:rFonts w:ascii="楷体_GB2312" w:eastAsia="楷体_GB2312" w:hAnsi="宋体"/>
          <w:sz w:val="28"/>
          <w:szCs w:val="28"/>
        </w:rPr>
        <w:t>0</w:t>
      </w:r>
      <w:r>
        <w:rPr>
          <w:rFonts w:ascii="楷体_GB2312" w:eastAsia="楷体_GB2312" w:hAnsi="宋体" w:hint="eastAsia"/>
          <w:sz w:val="28"/>
          <w:szCs w:val="28"/>
        </w:rPr>
        <w:t>天，全省最多（图2</w:t>
      </w:r>
      <w:r>
        <w:rPr>
          <w:rFonts w:ascii="楷体_GB2312" w:eastAsia="楷体_GB2312" w:hAnsi="宋体"/>
          <w:sz w:val="28"/>
          <w:szCs w:val="28"/>
        </w:rPr>
        <w:t>1</w:t>
      </w:r>
      <w:r>
        <w:rPr>
          <w:rFonts w:ascii="楷体_GB2312" w:eastAsia="楷体_GB2312" w:hAnsi="宋体" w:hint="eastAsia"/>
          <w:sz w:val="28"/>
          <w:szCs w:val="28"/>
        </w:rPr>
        <w:t>）</w:t>
      </w:r>
      <w:r>
        <w:rPr>
          <w:rFonts w:ascii="楷体_GB2312" w:eastAsia="楷体_GB2312" w:hAnsi="宋体"/>
          <w:sz w:val="28"/>
          <w:szCs w:val="28"/>
        </w:rPr>
        <w:t>。与常年相比</w:t>
      </w:r>
      <w:r>
        <w:rPr>
          <w:rFonts w:ascii="楷体_GB2312" w:eastAsia="楷体_GB2312" w:hAnsi="宋体" w:hint="eastAsia"/>
          <w:sz w:val="28"/>
          <w:szCs w:val="28"/>
        </w:rPr>
        <w:t>，中南大部分地区偏少5天以上，其中保定中东部和南部、石家庄大部、邢台大部和邯郸大部等地区偏少超过</w:t>
      </w:r>
      <w:r>
        <w:rPr>
          <w:rFonts w:ascii="楷体_GB2312" w:eastAsia="楷体_GB2312" w:hAnsi="宋体"/>
          <w:sz w:val="28"/>
          <w:szCs w:val="28"/>
        </w:rPr>
        <w:t>10</w:t>
      </w:r>
      <w:r>
        <w:rPr>
          <w:rFonts w:ascii="楷体_GB2312" w:eastAsia="楷体_GB2312" w:hAnsi="宋体" w:hint="eastAsia"/>
          <w:sz w:val="28"/>
          <w:szCs w:val="28"/>
        </w:rPr>
        <w:t>天，南和偏少</w:t>
      </w:r>
      <w:r>
        <w:rPr>
          <w:rFonts w:ascii="楷体_GB2312" w:eastAsia="楷体_GB2312" w:hAnsi="宋体"/>
          <w:sz w:val="28"/>
          <w:szCs w:val="28"/>
        </w:rPr>
        <w:t>14.7天</w:t>
      </w:r>
      <w:r>
        <w:rPr>
          <w:rFonts w:ascii="楷体_GB2312" w:eastAsia="楷体_GB2312" w:hAnsi="宋体" w:hint="eastAsia"/>
          <w:sz w:val="28"/>
          <w:szCs w:val="28"/>
        </w:rPr>
        <w:t>，</w:t>
      </w:r>
      <w:r>
        <w:rPr>
          <w:rFonts w:ascii="楷体_GB2312" w:eastAsia="楷体_GB2312" w:hAnsi="宋体"/>
          <w:sz w:val="28"/>
          <w:szCs w:val="28"/>
        </w:rPr>
        <w:t>为全省偏少最多</w:t>
      </w:r>
      <w:r>
        <w:rPr>
          <w:rFonts w:ascii="楷体_GB2312" w:eastAsia="楷体_GB2312" w:hAnsi="宋体" w:hint="eastAsia"/>
          <w:sz w:val="28"/>
          <w:szCs w:val="28"/>
        </w:rPr>
        <w:t>；张家口北部偏多2天以上，康保偏多</w:t>
      </w:r>
      <w:r>
        <w:rPr>
          <w:rFonts w:ascii="楷体_GB2312" w:eastAsia="楷体_GB2312" w:hAnsi="宋体"/>
          <w:sz w:val="28"/>
          <w:szCs w:val="28"/>
        </w:rPr>
        <w:t>5.3天</w:t>
      </w:r>
      <w:r>
        <w:rPr>
          <w:rFonts w:ascii="楷体_GB2312" w:eastAsia="楷体_GB2312" w:hAnsi="宋体" w:hint="eastAsia"/>
          <w:sz w:val="28"/>
          <w:szCs w:val="28"/>
        </w:rPr>
        <w:t>，</w:t>
      </w:r>
      <w:r>
        <w:rPr>
          <w:rFonts w:ascii="楷体_GB2312" w:eastAsia="楷体_GB2312" w:hAnsi="宋体"/>
          <w:sz w:val="28"/>
          <w:szCs w:val="28"/>
        </w:rPr>
        <w:t>为全省偏多最多</w:t>
      </w:r>
      <w:r>
        <w:rPr>
          <w:rFonts w:ascii="楷体_GB2312" w:eastAsia="楷体_GB2312" w:hAnsi="宋体" w:hint="eastAsia"/>
          <w:sz w:val="28"/>
          <w:szCs w:val="28"/>
        </w:rPr>
        <w:t>（图2</w:t>
      </w:r>
      <w:r>
        <w:rPr>
          <w:rFonts w:ascii="楷体_GB2312" w:eastAsia="楷体_GB2312" w:hAnsi="宋体"/>
          <w:sz w:val="28"/>
          <w:szCs w:val="28"/>
        </w:rPr>
        <w:t>2</w:t>
      </w:r>
      <w:r>
        <w:rPr>
          <w:rFonts w:ascii="楷体_GB2312" w:eastAsia="楷体_GB2312" w:hAnsi="宋体" w:hint="eastAsia"/>
          <w:sz w:val="28"/>
          <w:szCs w:val="28"/>
        </w:rPr>
        <w:t>）。</w:t>
      </w:r>
    </w:p>
    <w:p w:rsidR="00B06FBB" w:rsidRDefault="00531BDB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039995" cy="2519680"/>
            <wp:effectExtent l="0" t="0" r="0" b="0"/>
            <wp:docPr id="31" name="图表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06FBB" w:rsidRDefault="00531BDB">
      <w:pPr>
        <w:pStyle w:val="a3"/>
        <w:jc w:val="center"/>
        <w:rPr>
          <w:rFonts w:ascii="宋体" w:hAnsi="宋体"/>
        </w:rPr>
      </w:pPr>
      <w:bookmarkStart w:id="38" w:name="_Ref68267934"/>
      <w:r>
        <w:rPr>
          <w:rFonts w:ascii="黑体" w:hAnsi="宋体" w:hint="eastAsia"/>
          <w:sz w:val="21"/>
          <w:szCs w:val="21"/>
        </w:rPr>
        <w:t>图</w:t>
      </w:r>
      <w:bookmarkEnd w:id="38"/>
      <w:r>
        <w:rPr>
          <w:rFonts w:ascii="黑体" w:hAnsi="宋体"/>
          <w:sz w:val="21"/>
          <w:szCs w:val="21"/>
        </w:rPr>
        <w:t>20 河北省</w:t>
      </w:r>
      <w:r>
        <w:rPr>
          <w:rFonts w:ascii="黑体" w:hAnsi="宋体" w:hint="eastAsia"/>
          <w:sz w:val="21"/>
          <w:szCs w:val="21"/>
        </w:rPr>
        <w:t>8月历年舒适日数年</w:t>
      </w:r>
      <w:r>
        <w:rPr>
          <w:rFonts w:ascii="黑体" w:hAnsi="宋体"/>
          <w:sz w:val="21"/>
          <w:szCs w:val="21"/>
        </w:rPr>
        <w:t>（天）</w:t>
      </w:r>
    </w:p>
    <w:tbl>
      <w:tblPr>
        <w:tblStyle w:val="2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B06FBB">
        <w:trPr>
          <w:trHeight w:val="5882"/>
        </w:trPr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keepLines/>
              <w:adjustRightInd w:val="0"/>
              <w:jc w:val="center"/>
              <w:rPr>
                <w:rFonts w:ascii="黑体" w:hAnsi="宋体"/>
                <w:sz w:val="21"/>
                <w:szCs w:val="21"/>
              </w:rPr>
            </w:pPr>
            <w:r>
              <w:rPr>
                <w:rFonts w:ascii="黑体" w:hAnsi="宋体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516505" cy="3695065"/>
                  <wp:effectExtent l="0" t="0" r="0" b="63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keepLines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6505" cy="361950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2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FBB">
        <w:trPr>
          <w:trHeight w:val="625"/>
        </w:trPr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keepLines/>
              <w:adjustRightInd w:val="0"/>
              <w:jc w:val="center"/>
              <w:rPr>
                <w:rFonts w:ascii="黑体" w:eastAsia="黑体" w:hAnsi="宋体" w:cstheme="majorBidi"/>
                <w:sz w:val="21"/>
                <w:szCs w:val="21"/>
              </w:rPr>
            </w:pPr>
            <w:r>
              <w:rPr>
                <w:rFonts w:ascii="黑体" w:eastAsia="黑体" w:hAnsi="宋体" w:cstheme="majorBidi" w:hint="eastAsia"/>
                <w:sz w:val="21"/>
                <w:szCs w:val="21"/>
              </w:rPr>
              <w:t>图</w:t>
            </w:r>
            <w:r>
              <w:rPr>
                <w:rFonts w:ascii="黑体" w:eastAsia="黑体" w:hAnsi="宋体" w:cstheme="majorBidi"/>
                <w:sz w:val="21"/>
                <w:szCs w:val="21"/>
              </w:rPr>
              <w:t>21 河北省2023年8月</w:t>
            </w:r>
            <w:r>
              <w:rPr>
                <w:rFonts w:ascii="黑体" w:eastAsia="黑体" w:hAnsi="宋体" w:cstheme="majorBidi" w:hint="eastAsia"/>
                <w:sz w:val="21"/>
                <w:szCs w:val="21"/>
              </w:rPr>
              <w:t>舒适日数分布</w:t>
            </w:r>
            <w:r>
              <w:rPr>
                <w:rFonts w:ascii="黑体" w:eastAsia="黑体" w:hAnsi="宋体" w:cstheme="majorBidi"/>
                <w:sz w:val="21"/>
                <w:szCs w:val="21"/>
              </w:rPr>
              <w:t>（天）</w:t>
            </w:r>
          </w:p>
          <w:p w:rsidR="00B06FBB" w:rsidRDefault="00B06FBB">
            <w:pPr>
              <w:keepLines/>
              <w:adjustRightInd w:val="0"/>
              <w:jc w:val="center"/>
              <w:rPr>
                <w:rFonts w:ascii="黑体" w:eastAsia="黑体" w:hAnsi="宋体" w:cstheme="majorBidi"/>
                <w:sz w:val="21"/>
                <w:szCs w:val="21"/>
              </w:rPr>
            </w:pPr>
          </w:p>
        </w:tc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:rsidR="00B06FBB" w:rsidRDefault="00531BDB">
            <w:pPr>
              <w:keepLines/>
              <w:adjustRightInd w:val="0"/>
              <w:jc w:val="center"/>
              <w:rPr>
                <w:rFonts w:ascii="黑体" w:eastAsia="黑体" w:hAnsi="宋体" w:cstheme="majorBidi"/>
                <w:sz w:val="21"/>
                <w:szCs w:val="21"/>
              </w:rPr>
            </w:pPr>
            <w:r>
              <w:rPr>
                <w:rFonts w:ascii="黑体" w:eastAsia="黑体" w:hAnsi="宋体" w:cstheme="majorBidi" w:hint="eastAsia"/>
                <w:sz w:val="21"/>
                <w:szCs w:val="21"/>
              </w:rPr>
              <w:t>图</w:t>
            </w:r>
            <w:r>
              <w:rPr>
                <w:rFonts w:ascii="黑体" w:eastAsia="黑体" w:hAnsi="宋体" w:cstheme="majorBidi"/>
                <w:sz w:val="21"/>
                <w:szCs w:val="21"/>
              </w:rPr>
              <w:t>22 河北省2023</w:t>
            </w:r>
            <w:r>
              <w:rPr>
                <w:rFonts w:ascii="黑体" w:eastAsia="黑体" w:hAnsi="宋体" w:cstheme="majorBidi" w:hint="eastAsia"/>
                <w:sz w:val="21"/>
                <w:szCs w:val="21"/>
              </w:rPr>
              <w:t>年</w:t>
            </w:r>
            <w:r>
              <w:rPr>
                <w:rFonts w:ascii="黑体" w:eastAsia="黑体" w:hAnsi="宋体" w:cstheme="majorBidi"/>
                <w:sz w:val="21"/>
                <w:szCs w:val="21"/>
              </w:rPr>
              <w:t>8</w:t>
            </w:r>
            <w:r>
              <w:rPr>
                <w:rFonts w:ascii="黑体" w:eastAsia="黑体" w:hAnsi="宋体" w:cstheme="majorBidi" w:hint="eastAsia"/>
                <w:sz w:val="21"/>
                <w:szCs w:val="21"/>
              </w:rPr>
              <w:t>月舒适日数距平分布（</w:t>
            </w:r>
            <w:r>
              <w:rPr>
                <w:rFonts w:ascii="黑体" w:eastAsia="黑体" w:hAnsi="宋体" w:cstheme="majorBidi"/>
                <w:sz w:val="21"/>
                <w:szCs w:val="21"/>
              </w:rPr>
              <w:t>天）</w:t>
            </w:r>
          </w:p>
        </w:tc>
      </w:tr>
    </w:tbl>
    <w:p w:rsidR="00B06FBB" w:rsidRDefault="00531BDB">
      <w:pPr>
        <w:pStyle w:val="1"/>
        <w:adjustRightInd/>
        <w:spacing w:beforeLines="50" w:before="163" w:after="0"/>
        <w:rPr>
          <w:sz w:val="32"/>
          <w:szCs w:val="32"/>
        </w:rPr>
      </w:pPr>
      <w:bookmarkStart w:id="39" w:name="_Toc144814210"/>
      <w:r>
        <w:rPr>
          <w:rFonts w:hint="eastAsia"/>
          <w:sz w:val="32"/>
          <w:szCs w:val="32"/>
        </w:rPr>
        <w:t>六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下月气候预评估</w:t>
      </w:r>
      <w:bookmarkEnd w:id="24"/>
      <w:bookmarkEnd w:id="39"/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预计202</w:t>
      </w:r>
      <w:r>
        <w:rPr>
          <w:rFonts w:ascii="楷体_GB2312" w:eastAsia="楷体_GB2312" w:hint="default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年9月河北省北部地区降水量接近常年略偏多，其他地区降水量较常年偏少1～2成；中南部地区气温偏高0.5～1℃，其他地区较常年偏高 0.5℃左右。</w:t>
      </w:r>
    </w:p>
    <w:p w:rsidR="00B06FBB" w:rsidRDefault="00531BDB">
      <w:pPr>
        <w:pStyle w:val="ae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9月为我省大秋作物产量形成后期，根据</w:t>
      </w:r>
      <w:proofErr w:type="gramStart"/>
      <w:r>
        <w:rPr>
          <w:rFonts w:ascii="楷体_GB2312" w:eastAsia="楷体_GB2312"/>
          <w:sz w:val="28"/>
          <w:szCs w:val="28"/>
        </w:rPr>
        <w:t>前期农业</w:t>
      </w:r>
      <w:proofErr w:type="gramEnd"/>
      <w:r>
        <w:rPr>
          <w:rFonts w:ascii="楷体_GB2312" w:eastAsia="楷体_GB2312"/>
          <w:sz w:val="28"/>
          <w:szCs w:val="28"/>
        </w:rPr>
        <w:t>生产状况和未来天气，建议：各地提早做好秋作物收获准备，作物成熟后及时收获；北部地区加强</w:t>
      </w:r>
      <w:proofErr w:type="gramStart"/>
      <w:r>
        <w:rPr>
          <w:rFonts w:ascii="楷体_GB2312" w:eastAsia="楷体_GB2312"/>
          <w:sz w:val="28"/>
          <w:szCs w:val="28"/>
        </w:rPr>
        <w:t>强</w:t>
      </w:r>
      <w:proofErr w:type="gramEnd"/>
      <w:r>
        <w:rPr>
          <w:rFonts w:ascii="楷体_GB2312" w:eastAsia="楷体_GB2312"/>
          <w:sz w:val="28"/>
          <w:szCs w:val="28"/>
        </w:rPr>
        <w:t>降温过程和早霜冻的监测和防御工作；棉田适时整枝</w:t>
      </w:r>
      <w:proofErr w:type="gramStart"/>
      <w:r>
        <w:rPr>
          <w:rFonts w:ascii="楷体_GB2312" w:eastAsia="楷体_GB2312"/>
          <w:sz w:val="28"/>
          <w:szCs w:val="28"/>
        </w:rPr>
        <w:t>打叉</w:t>
      </w:r>
      <w:proofErr w:type="gramEnd"/>
      <w:r>
        <w:rPr>
          <w:rFonts w:ascii="楷体_GB2312" w:eastAsia="楷体_GB2312"/>
          <w:sz w:val="28"/>
          <w:szCs w:val="28"/>
        </w:rPr>
        <w:t>、拔除空柱，以提高透光率、促进</w:t>
      </w:r>
      <w:proofErr w:type="gramStart"/>
      <w:r>
        <w:rPr>
          <w:rFonts w:ascii="楷体_GB2312" w:eastAsia="楷体_GB2312"/>
          <w:sz w:val="28"/>
          <w:szCs w:val="28"/>
        </w:rPr>
        <w:t>棉花裂铃吐絮</w:t>
      </w:r>
      <w:proofErr w:type="gramEnd"/>
      <w:r>
        <w:rPr>
          <w:rFonts w:ascii="楷体_GB2312" w:eastAsia="楷体_GB2312"/>
          <w:sz w:val="28"/>
          <w:szCs w:val="28"/>
        </w:rPr>
        <w:t>，同时及时摘除霉桃、烂桃，提高棉花质量；北部麦区积极做好冬小麦备播工作，以确保冬小麦适时播种。</w:t>
      </w:r>
    </w:p>
    <w:p w:rsidR="00B06FBB" w:rsidRDefault="00531BDB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主班：许启慧</w:t>
      </w:r>
    </w:p>
    <w:p w:rsidR="00B06FBB" w:rsidRDefault="00531BDB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副班：闫语真</w:t>
      </w:r>
    </w:p>
    <w:p w:rsidR="00B06FBB" w:rsidRDefault="00531BDB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审核：邵丽芳</w:t>
      </w:r>
    </w:p>
    <w:p w:rsidR="00B06FBB" w:rsidRDefault="00531BDB">
      <w:pPr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签发：于长文</w:t>
      </w:r>
    </w:p>
    <w:sectPr w:rsidR="00B06FBB">
      <w:footerReference w:type="even" r:id="rId33"/>
      <w:footerReference w:type="default" r:id="rId34"/>
      <w:pgSz w:w="11906" w:h="16838"/>
      <w:pgMar w:top="1134" w:right="1418" w:bottom="1134" w:left="1418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791" w:rsidRDefault="00F94791">
      <w:r>
        <w:separator/>
      </w:r>
    </w:p>
  </w:endnote>
  <w:endnote w:type="continuationSeparator" w:id="0">
    <w:p w:rsidR="00F94791" w:rsidRDefault="00F94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FBB" w:rsidRDefault="00531BDB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B06FBB" w:rsidRDefault="00B06FB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FBB" w:rsidRDefault="00531BDB">
    <w:pPr>
      <w:pStyle w:val="aa"/>
      <w:framePr w:w="669" w:wrap="around" w:vAnchor="text" w:hAnchor="margin" w:xAlign="center" w:y="7"/>
      <w:jc w:val="center"/>
      <w:rPr>
        <w:rStyle w:val="af2"/>
        <w:sz w:val="21"/>
      </w:rPr>
    </w:pPr>
    <w:r>
      <w:rPr>
        <w:rStyle w:val="af2"/>
        <w:rFonts w:hint="eastAsia"/>
      </w:rPr>
      <w:t>—</w:t>
    </w:r>
    <w:r>
      <w:rPr>
        <w:rStyle w:val="af2"/>
        <w:sz w:val="21"/>
      </w:rPr>
      <w:fldChar w:fldCharType="begin"/>
    </w:r>
    <w:r>
      <w:rPr>
        <w:rStyle w:val="af2"/>
        <w:sz w:val="21"/>
      </w:rPr>
      <w:instrText xml:space="preserve">PAGE  </w:instrText>
    </w:r>
    <w:r>
      <w:rPr>
        <w:rStyle w:val="af2"/>
        <w:sz w:val="21"/>
      </w:rPr>
      <w:fldChar w:fldCharType="separate"/>
    </w:r>
    <w:r>
      <w:rPr>
        <w:rStyle w:val="af2"/>
        <w:sz w:val="21"/>
      </w:rPr>
      <w:t>1</w:t>
    </w:r>
    <w:r>
      <w:rPr>
        <w:rStyle w:val="af2"/>
        <w:sz w:val="21"/>
      </w:rPr>
      <w:fldChar w:fldCharType="end"/>
    </w:r>
    <w:r>
      <w:rPr>
        <w:rStyle w:val="af2"/>
        <w:rFonts w:hint="eastAsia"/>
      </w:rPr>
      <w:t>—</w:t>
    </w:r>
  </w:p>
  <w:p w:rsidR="00B06FBB" w:rsidRDefault="00B06FBB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FBB" w:rsidRDefault="00531BDB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B06FBB" w:rsidRDefault="00B06FBB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FBB" w:rsidRDefault="00531BDB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AC2810">
      <w:rPr>
        <w:rStyle w:val="af2"/>
        <w:noProof/>
      </w:rPr>
      <w:t>2</w:t>
    </w:r>
    <w:r>
      <w:rPr>
        <w:rStyle w:val="af2"/>
      </w:rPr>
      <w:fldChar w:fldCharType="end"/>
    </w:r>
  </w:p>
  <w:p w:rsidR="00B06FBB" w:rsidRDefault="00B06FBB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FBB" w:rsidRDefault="00531BDB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B06FBB" w:rsidRDefault="00B06FBB">
    <w:pPr>
      <w:pStyle w:val="a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FBB" w:rsidRDefault="00531BDB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AC2810">
      <w:rPr>
        <w:rStyle w:val="af2"/>
        <w:noProof/>
      </w:rPr>
      <w:t>12</w:t>
    </w:r>
    <w:r>
      <w:rPr>
        <w:rStyle w:val="af2"/>
      </w:rPr>
      <w:fldChar w:fldCharType="end"/>
    </w:r>
  </w:p>
  <w:p w:rsidR="00B06FBB" w:rsidRDefault="00B06FB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791" w:rsidRDefault="00F94791">
      <w:r>
        <w:separator/>
      </w:r>
    </w:p>
  </w:footnote>
  <w:footnote w:type="continuationSeparator" w:id="0">
    <w:p w:rsidR="00F94791" w:rsidRDefault="00F947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k2NGUwZmEyNzM1NzIxNTk5ZGQ4N2ExYmU5NjY3YjAifQ=="/>
  </w:docVars>
  <w:rsids>
    <w:rsidRoot w:val="00F91614"/>
    <w:rsid w:val="00001708"/>
    <w:rsid w:val="000063FD"/>
    <w:rsid w:val="000064DF"/>
    <w:rsid w:val="00007496"/>
    <w:rsid w:val="00007830"/>
    <w:rsid w:val="00010ED5"/>
    <w:rsid w:val="00011746"/>
    <w:rsid w:val="00011D72"/>
    <w:rsid w:val="000123E3"/>
    <w:rsid w:val="000138F4"/>
    <w:rsid w:val="00015AD1"/>
    <w:rsid w:val="00016EA8"/>
    <w:rsid w:val="0002193A"/>
    <w:rsid w:val="00022220"/>
    <w:rsid w:val="0003055A"/>
    <w:rsid w:val="0003466F"/>
    <w:rsid w:val="000438A5"/>
    <w:rsid w:val="00045B96"/>
    <w:rsid w:val="00046282"/>
    <w:rsid w:val="00047725"/>
    <w:rsid w:val="000521BD"/>
    <w:rsid w:val="00053F0F"/>
    <w:rsid w:val="00055253"/>
    <w:rsid w:val="00055C06"/>
    <w:rsid w:val="0005741B"/>
    <w:rsid w:val="000619C1"/>
    <w:rsid w:val="00061B88"/>
    <w:rsid w:val="000639EC"/>
    <w:rsid w:val="00074085"/>
    <w:rsid w:val="00081B1A"/>
    <w:rsid w:val="00082CC9"/>
    <w:rsid w:val="00085C61"/>
    <w:rsid w:val="0009042C"/>
    <w:rsid w:val="00091D3E"/>
    <w:rsid w:val="00092E9D"/>
    <w:rsid w:val="00093E9A"/>
    <w:rsid w:val="0009629F"/>
    <w:rsid w:val="000975A2"/>
    <w:rsid w:val="000A34CD"/>
    <w:rsid w:val="000A6E86"/>
    <w:rsid w:val="000A7805"/>
    <w:rsid w:val="000B2765"/>
    <w:rsid w:val="000B39D3"/>
    <w:rsid w:val="000B4AE2"/>
    <w:rsid w:val="000B62A1"/>
    <w:rsid w:val="000B7DB6"/>
    <w:rsid w:val="000C24E9"/>
    <w:rsid w:val="000C3E5D"/>
    <w:rsid w:val="000C40A9"/>
    <w:rsid w:val="000C4283"/>
    <w:rsid w:val="000C53FF"/>
    <w:rsid w:val="000C589A"/>
    <w:rsid w:val="000D075A"/>
    <w:rsid w:val="000D18DB"/>
    <w:rsid w:val="000D213F"/>
    <w:rsid w:val="000D4D3C"/>
    <w:rsid w:val="000D683A"/>
    <w:rsid w:val="000E2966"/>
    <w:rsid w:val="000E6423"/>
    <w:rsid w:val="000F336C"/>
    <w:rsid w:val="000F3CF8"/>
    <w:rsid w:val="000F407E"/>
    <w:rsid w:val="000F55BF"/>
    <w:rsid w:val="001011D9"/>
    <w:rsid w:val="001049FE"/>
    <w:rsid w:val="00104F4B"/>
    <w:rsid w:val="00107991"/>
    <w:rsid w:val="00107A21"/>
    <w:rsid w:val="00111D8F"/>
    <w:rsid w:val="00115CBD"/>
    <w:rsid w:val="001252CC"/>
    <w:rsid w:val="0012724C"/>
    <w:rsid w:val="00127C9E"/>
    <w:rsid w:val="00133F2C"/>
    <w:rsid w:val="0013520C"/>
    <w:rsid w:val="001407C2"/>
    <w:rsid w:val="00141A29"/>
    <w:rsid w:val="00141FE2"/>
    <w:rsid w:val="00142865"/>
    <w:rsid w:val="001462F5"/>
    <w:rsid w:val="00150D51"/>
    <w:rsid w:val="0015609A"/>
    <w:rsid w:val="00156FC7"/>
    <w:rsid w:val="0016266F"/>
    <w:rsid w:val="00163F9A"/>
    <w:rsid w:val="00164D46"/>
    <w:rsid w:val="00167222"/>
    <w:rsid w:val="00170B77"/>
    <w:rsid w:val="00180074"/>
    <w:rsid w:val="0018452E"/>
    <w:rsid w:val="00184D9B"/>
    <w:rsid w:val="00186C68"/>
    <w:rsid w:val="0019457E"/>
    <w:rsid w:val="001A6C27"/>
    <w:rsid w:val="001B75FB"/>
    <w:rsid w:val="001C1258"/>
    <w:rsid w:val="001C523F"/>
    <w:rsid w:val="001C65F3"/>
    <w:rsid w:val="001C6996"/>
    <w:rsid w:val="001C733F"/>
    <w:rsid w:val="001D05DB"/>
    <w:rsid w:val="001D1AB2"/>
    <w:rsid w:val="001D6BB0"/>
    <w:rsid w:val="001E6932"/>
    <w:rsid w:val="001F7CC2"/>
    <w:rsid w:val="00200517"/>
    <w:rsid w:val="00201C52"/>
    <w:rsid w:val="00202D9B"/>
    <w:rsid w:val="00206E9A"/>
    <w:rsid w:val="00207291"/>
    <w:rsid w:val="00207A7E"/>
    <w:rsid w:val="00210F02"/>
    <w:rsid w:val="002149CF"/>
    <w:rsid w:val="00214EF9"/>
    <w:rsid w:val="00217019"/>
    <w:rsid w:val="00217A96"/>
    <w:rsid w:val="002232CA"/>
    <w:rsid w:val="00223F53"/>
    <w:rsid w:val="002249C1"/>
    <w:rsid w:val="00230D2C"/>
    <w:rsid w:val="00230F08"/>
    <w:rsid w:val="0024629C"/>
    <w:rsid w:val="00257BFE"/>
    <w:rsid w:val="0026100C"/>
    <w:rsid w:val="00261141"/>
    <w:rsid w:val="00263978"/>
    <w:rsid w:val="00271003"/>
    <w:rsid w:val="00291464"/>
    <w:rsid w:val="00293E27"/>
    <w:rsid w:val="002A3196"/>
    <w:rsid w:val="002B06C4"/>
    <w:rsid w:val="002B09A5"/>
    <w:rsid w:val="002B1147"/>
    <w:rsid w:val="002B16F1"/>
    <w:rsid w:val="002B1812"/>
    <w:rsid w:val="002B20B2"/>
    <w:rsid w:val="002B4A7A"/>
    <w:rsid w:val="002B5096"/>
    <w:rsid w:val="002B50D0"/>
    <w:rsid w:val="002B5378"/>
    <w:rsid w:val="002C1DA1"/>
    <w:rsid w:val="002C6E5C"/>
    <w:rsid w:val="002C79D6"/>
    <w:rsid w:val="002C7F71"/>
    <w:rsid w:val="002D2A2D"/>
    <w:rsid w:val="002D3FC9"/>
    <w:rsid w:val="002D49E9"/>
    <w:rsid w:val="002D72FE"/>
    <w:rsid w:val="002D7C4A"/>
    <w:rsid w:val="002E1BEA"/>
    <w:rsid w:val="002F1419"/>
    <w:rsid w:val="002F34B2"/>
    <w:rsid w:val="002F3E29"/>
    <w:rsid w:val="002F4230"/>
    <w:rsid w:val="0030283E"/>
    <w:rsid w:val="00302DE6"/>
    <w:rsid w:val="00303963"/>
    <w:rsid w:val="00310976"/>
    <w:rsid w:val="00312085"/>
    <w:rsid w:val="00314962"/>
    <w:rsid w:val="00314DEF"/>
    <w:rsid w:val="00316B75"/>
    <w:rsid w:val="0032093E"/>
    <w:rsid w:val="003219D8"/>
    <w:rsid w:val="00321C38"/>
    <w:rsid w:val="003259EE"/>
    <w:rsid w:val="00330A78"/>
    <w:rsid w:val="00331CFD"/>
    <w:rsid w:val="00331FD3"/>
    <w:rsid w:val="00333E82"/>
    <w:rsid w:val="003348AE"/>
    <w:rsid w:val="00334C61"/>
    <w:rsid w:val="00335F6E"/>
    <w:rsid w:val="003364E6"/>
    <w:rsid w:val="003379DF"/>
    <w:rsid w:val="003427A7"/>
    <w:rsid w:val="0034471F"/>
    <w:rsid w:val="0034795F"/>
    <w:rsid w:val="003515DA"/>
    <w:rsid w:val="00353400"/>
    <w:rsid w:val="00365FF3"/>
    <w:rsid w:val="003668B3"/>
    <w:rsid w:val="003677C2"/>
    <w:rsid w:val="00375202"/>
    <w:rsid w:val="003778D5"/>
    <w:rsid w:val="00380B66"/>
    <w:rsid w:val="0038192F"/>
    <w:rsid w:val="00382A5B"/>
    <w:rsid w:val="00385E59"/>
    <w:rsid w:val="00386984"/>
    <w:rsid w:val="0038732D"/>
    <w:rsid w:val="003877D9"/>
    <w:rsid w:val="0039020C"/>
    <w:rsid w:val="0039029F"/>
    <w:rsid w:val="00390405"/>
    <w:rsid w:val="00391817"/>
    <w:rsid w:val="00392143"/>
    <w:rsid w:val="003941CF"/>
    <w:rsid w:val="00394499"/>
    <w:rsid w:val="00394A57"/>
    <w:rsid w:val="003A322D"/>
    <w:rsid w:val="003A3B54"/>
    <w:rsid w:val="003A55CC"/>
    <w:rsid w:val="003A5A8E"/>
    <w:rsid w:val="003A73C2"/>
    <w:rsid w:val="003B3FCE"/>
    <w:rsid w:val="003C296C"/>
    <w:rsid w:val="003C4317"/>
    <w:rsid w:val="003C4756"/>
    <w:rsid w:val="003D151B"/>
    <w:rsid w:val="003D21CF"/>
    <w:rsid w:val="003D5F82"/>
    <w:rsid w:val="003D6320"/>
    <w:rsid w:val="003D7008"/>
    <w:rsid w:val="003D7E8F"/>
    <w:rsid w:val="003E2652"/>
    <w:rsid w:val="003E2FF6"/>
    <w:rsid w:val="003E7C4E"/>
    <w:rsid w:val="003F1AA0"/>
    <w:rsid w:val="004009D2"/>
    <w:rsid w:val="004016F7"/>
    <w:rsid w:val="00401963"/>
    <w:rsid w:val="00401C31"/>
    <w:rsid w:val="00402325"/>
    <w:rsid w:val="00406746"/>
    <w:rsid w:val="00407C6B"/>
    <w:rsid w:val="004114C0"/>
    <w:rsid w:val="004117F8"/>
    <w:rsid w:val="00411C2C"/>
    <w:rsid w:val="00411C69"/>
    <w:rsid w:val="00414C46"/>
    <w:rsid w:val="0041599A"/>
    <w:rsid w:val="00416285"/>
    <w:rsid w:val="0041702C"/>
    <w:rsid w:val="004203C4"/>
    <w:rsid w:val="00420566"/>
    <w:rsid w:val="00421CA5"/>
    <w:rsid w:val="00430E52"/>
    <w:rsid w:val="00432098"/>
    <w:rsid w:val="00432A96"/>
    <w:rsid w:val="00432D5F"/>
    <w:rsid w:val="00436AE0"/>
    <w:rsid w:val="0044413D"/>
    <w:rsid w:val="004464C9"/>
    <w:rsid w:val="00446554"/>
    <w:rsid w:val="00453F1E"/>
    <w:rsid w:val="00455E08"/>
    <w:rsid w:val="004605D9"/>
    <w:rsid w:val="00461262"/>
    <w:rsid w:val="0047204F"/>
    <w:rsid w:val="00473572"/>
    <w:rsid w:val="00473D07"/>
    <w:rsid w:val="00475D51"/>
    <w:rsid w:val="0048146C"/>
    <w:rsid w:val="00486447"/>
    <w:rsid w:val="00492698"/>
    <w:rsid w:val="004932AC"/>
    <w:rsid w:val="004937F1"/>
    <w:rsid w:val="0049682D"/>
    <w:rsid w:val="00496BF7"/>
    <w:rsid w:val="004A04D7"/>
    <w:rsid w:val="004A0A78"/>
    <w:rsid w:val="004A1585"/>
    <w:rsid w:val="004A27B3"/>
    <w:rsid w:val="004A4065"/>
    <w:rsid w:val="004A5E7D"/>
    <w:rsid w:val="004A61E5"/>
    <w:rsid w:val="004B25AF"/>
    <w:rsid w:val="004B2883"/>
    <w:rsid w:val="004B42B2"/>
    <w:rsid w:val="004B767A"/>
    <w:rsid w:val="004C1429"/>
    <w:rsid w:val="004C3309"/>
    <w:rsid w:val="004C4E07"/>
    <w:rsid w:val="004D04CF"/>
    <w:rsid w:val="004D1A5D"/>
    <w:rsid w:val="004D680E"/>
    <w:rsid w:val="004E2C6E"/>
    <w:rsid w:val="004E3AFD"/>
    <w:rsid w:val="004E409B"/>
    <w:rsid w:val="004F1985"/>
    <w:rsid w:val="004F2798"/>
    <w:rsid w:val="004F3C62"/>
    <w:rsid w:val="004F458A"/>
    <w:rsid w:val="00500FE7"/>
    <w:rsid w:val="00503CF8"/>
    <w:rsid w:val="005065F0"/>
    <w:rsid w:val="00506667"/>
    <w:rsid w:val="00511228"/>
    <w:rsid w:val="00512CD3"/>
    <w:rsid w:val="00514872"/>
    <w:rsid w:val="005155DC"/>
    <w:rsid w:val="00524F3B"/>
    <w:rsid w:val="00530EA0"/>
    <w:rsid w:val="00531BDB"/>
    <w:rsid w:val="00531D90"/>
    <w:rsid w:val="00533446"/>
    <w:rsid w:val="005411B5"/>
    <w:rsid w:val="005444D3"/>
    <w:rsid w:val="00547EA6"/>
    <w:rsid w:val="0055218D"/>
    <w:rsid w:val="00552B10"/>
    <w:rsid w:val="00565501"/>
    <w:rsid w:val="00567938"/>
    <w:rsid w:val="00571D9D"/>
    <w:rsid w:val="00572FDF"/>
    <w:rsid w:val="00574075"/>
    <w:rsid w:val="005748E4"/>
    <w:rsid w:val="00575C6A"/>
    <w:rsid w:val="00576DD7"/>
    <w:rsid w:val="00581492"/>
    <w:rsid w:val="00583566"/>
    <w:rsid w:val="00585812"/>
    <w:rsid w:val="00591A97"/>
    <w:rsid w:val="00591E11"/>
    <w:rsid w:val="00592953"/>
    <w:rsid w:val="005934E8"/>
    <w:rsid w:val="00594F25"/>
    <w:rsid w:val="00597C28"/>
    <w:rsid w:val="00597E29"/>
    <w:rsid w:val="005A1E8A"/>
    <w:rsid w:val="005A25B8"/>
    <w:rsid w:val="005A25F1"/>
    <w:rsid w:val="005A2AB1"/>
    <w:rsid w:val="005A39A9"/>
    <w:rsid w:val="005B0BE3"/>
    <w:rsid w:val="005B177C"/>
    <w:rsid w:val="005B1E7C"/>
    <w:rsid w:val="005B4ED3"/>
    <w:rsid w:val="005B6BF4"/>
    <w:rsid w:val="005B73C7"/>
    <w:rsid w:val="005B79ED"/>
    <w:rsid w:val="005C0040"/>
    <w:rsid w:val="005C642F"/>
    <w:rsid w:val="005C6440"/>
    <w:rsid w:val="005D202F"/>
    <w:rsid w:val="005D4F69"/>
    <w:rsid w:val="005D6799"/>
    <w:rsid w:val="005E0CFD"/>
    <w:rsid w:val="005E7EA1"/>
    <w:rsid w:val="005F0391"/>
    <w:rsid w:val="005F6952"/>
    <w:rsid w:val="005F7944"/>
    <w:rsid w:val="006016D4"/>
    <w:rsid w:val="00607671"/>
    <w:rsid w:val="00612674"/>
    <w:rsid w:val="00612DF1"/>
    <w:rsid w:val="0061607B"/>
    <w:rsid w:val="0063014A"/>
    <w:rsid w:val="00630BBF"/>
    <w:rsid w:val="00631337"/>
    <w:rsid w:val="00631C56"/>
    <w:rsid w:val="0063232B"/>
    <w:rsid w:val="00635D13"/>
    <w:rsid w:val="00636748"/>
    <w:rsid w:val="00640C1B"/>
    <w:rsid w:val="00641F68"/>
    <w:rsid w:val="00643932"/>
    <w:rsid w:val="00651CD8"/>
    <w:rsid w:val="0065433C"/>
    <w:rsid w:val="0065644D"/>
    <w:rsid w:val="006619A7"/>
    <w:rsid w:val="00664125"/>
    <w:rsid w:val="00666321"/>
    <w:rsid w:val="00670718"/>
    <w:rsid w:val="0067222B"/>
    <w:rsid w:val="00673DF8"/>
    <w:rsid w:val="00675F4D"/>
    <w:rsid w:val="00680AE7"/>
    <w:rsid w:val="006818FD"/>
    <w:rsid w:val="00686C2E"/>
    <w:rsid w:val="006870D6"/>
    <w:rsid w:val="0069273D"/>
    <w:rsid w:val="00696F73"/>
    <w:rsid w:val="006978C4"/>
    <w:rsid w:val="006A07DC"/>
    <w:rsid w:val="006A4364"/>
    <w:rsid w:val="006A5946"/>
    <w:rsid w:val="006B16FC"/>
    <w:rsid w:val="006B2647"/>
    <w:rsid w:val="006B3DDA"/>
    <w:rsid w:val="006B7F38"/>
    <w:rsid w:val="006C02B4"/>
    <w:rsid w:val="006C5B31"/>
    <w:rsid w:val="006C6D1D"/>
    <w:rsid w:val="006D056E"/>
    <w:rsid w:val="006D2917"/>
    <w:rsid w:val="006D2F5D"/>
    <w:rsid w:val="006D483B"/>
    <w:rsid w:val="006D6DDC"/>
    <w:rsid w:val="006D7697"/>
    <w:rsid w:val="006D7A5F"/>
    <w:rsid w:val="006E15C0"/>
    <w:rsid w:val="006E4A76"/>
    <w:rsid w:val="006E5427"/>
    <w:rsid w:val="006F184D"/>
    <w:rsid w:val="006F18C9"/>
    <w:rsid w:val="006F7E64"/>
    <w:rsid w:val="00700411"/>
    <w:rsid w:val="00701B0D"/>
    <w:rsid w:val="00704FC3"/>
    <w:rsid w:val="0070541A"/>
    <w:rsid w:val="00713097"/>
    <w:rsid w:val="00713707"/>
    <w:rsid w:val="007161DF"/>
    <w:rsid w:val="00720BFD"/>
    <w:rsid w:val="00721600"/>
    <w:rsid w:val="007227BC"/>
    <w:rsid w:val="00722F89"/>
    <w:rsid w:val="00724A89"/>
    <w:rsid w:val="00724CF9"/>
    <w:rsid w:val="00724E66"/>
    <w:rsid w:val="00737D36"/>
    <w:rsid w:val="0074088D"/>
    <w:rsid w:val="00740A6F"/>
    <w:rsid w:val="00740AF4"/>
    <w:rsid w:val="00746912"/>
    <w:rsid w:val="0074753C"/>
    <w:rsid w:val="00747BE4"/>
    <w:rsid w:val="00747EF6"/>
    <w:rsid w:val="00753748"/>
    <w:rsid w:val="00760081"/>
    <w:rsid w:val="00760A44"/>
    <w:rsid w:val="00761869"/>
    <w:rsid w:val="00772187"/>
    <w:rsid w:val="00772C46"/>
    <w:rsid w:val="00774443"/>
    <w:rsid w:val="0077574B"/>
    <w:rsid w:val="00780EAC"/>
    <w:rsid w:val="00784412"/>
    <w:rsid w:val="0078599D"/>
    <w:rsid w:val="00790057"/>
    <w:rsid w:val="00791DA5"/>
    <w:rsid w:val="00794CB4"/>
    <w:rsid w:val="007A3037"/>
    <w:rsid w:val="007A32A0"/>
    <w:rsid w:val="007A5411"/>
    <w:rsid w:val="007A5CE0"/>
    <w:rsid w:val="007A6102"/>
    <w:rsid w:val="007A6127"/>
    <w:rsid w:val="007A798D"/>
    <w:rsid w:val="007B016E"/>
    <w:rsid w:val="007B129A"/>
    <w:rsid w:val="007B1A81"/>
    <w:rsid w:val="007B2A0F"/>
    <w:rsid w:val="007B7B23"/>
    <w:rsid w:val="007C14FC"/>
    <w:rsid w:val="007C3A78"/>
    <w:rsid w:val="007C657C"/>
    <w:rsid w:val="007D0898"/>
    <w:rsid w:val="007D3CEB"/>
    <w:rsid w:val="007D4686"/>
    <w:rsid w:val="007D5273"/>
    <w:rsid w:val="007D6047"/>
    <w:rsid w:val="007E04A4"/>
    <w:rsid w:val="007E4CC2"/>
    <w:rsid w:val="007E592E"/>
    <w:rsid w:val="007F14E0"/>
    <w:rsid w:val="007F2BB0"/>
    <w:rsid w:val="008031F4"/>
    <w:rsid w:val="00806541"/>
    <w:rsid w:val="00806E0F"/>
    <w:rsid w:val="0080710B"/>
    <w:rsid w:val="00807991"/>
    <w:rsid w:val="00811368"/>
    <w:rsid w:val="00812267"/>
    <w:rsid w:val="008147FB"/>
    <w:rsid w:val="008154EE"/>
    <w:rsid w:val="00822D59"/>
    <w:rsid w:val="008232FE"/>
    <w:rsid w:val="00826DD8"/>
    <w:rsid w:val="00826FBB"/>
    <w:rsid w:val="00827471"/>
    <w:rsid w:val="00827E1D"/>
    <w:rsid w:val="00830CCE"/>
    <w:rsid w:val="00833201"/>
    <w:rsid w:val="00833D4C"/>
    <w:rsid w:val="00834987"/>
    <w:rsid w:val="0083584E"/>
    <w:rsid w:val="00835E2A"/>
    <w:rsid w:val="00840AAD"/>
    <w:rsid w:val="0084196B"/>
    <w:rsid w:val="008424D2"/>
    <w:rsid w:val="00843249"/>
    <w:rsid w:val="00843802"/>
    <w:rsid w:val="00845993"/>
    <w:rsid w:val="00846098"/>
    <w:rsid w:val="00846F39"/>
    <w:rsid w:val="008523D4"/>
    <w:rsid w:val="00852B2A"/>
    <w:rsid w:val="00853028"/>
    <w:rsid w:val="00854CA2"/>
    <w:rsid w:val="00860141"/>
    <w:rsid w:val="0086111F"/>
    <w:rsid w:val="00861E55"/>
    <w:rsid w:val="008716B3"/>
    <w:rsid w:val="008730EF"/>
    <w:rsid w:val="008745CE"/>
    <w:rsid w:val="00883778"/>
    <w:rsid w:val="00892667"/>
    <w:rsid w:val="00897933"/>
    <w:rsid w:val="008A11C6"/>
    <w:rsid w:val="008A3300"/>
    <w:rsid w:val="008A50D6"/>
    <w:rsid w:val="008A5D31"/>
    <w:rsid w:val="008A5FD0"/>
    <w:rsid w:val="008B086A"/>
    <w:rsid w:val="008B1502"/>
    <w:rsid w:val="008B346A"/>
    <w:rsid w:val="008B3B90"/>
    <w:rsid w:val="008B3CA5"/>
    <w:rsid w:val="008C2CE1"/>
    <w:rsid w:val="008C3CF4"/>
    <w:rsid w:val="008C7B48"/>
    <w:rsid w:val="008D0BD6"/>
    <w:rsid w:val="008D1A91"/>
    <w:rsid w:val="008D21B6"/>
    <w:rsid w:val="008D473D"/>
    <w:rsid w:val="008D4B47"/>
    <w:rsid w:val="008D79B1"/>
    <w:rsid w:val="008E2FB2"/>
    <w:rsid w:val="008E387F"/>
    <w:rsid w:val="008E437A"/>
    <w:rsid w:val="008F29FA"/>
    <w:rsid w:val="008F3A39"/>
    <w:rsid w:val="008F7D10"/>
    <w:rsid w:val="009006D5"/>
    <w:rsid w:val="00901A9E"/>
    <w:rsid w:val="0090322D"/>
    <w:rsid w:val="00921DA4"/>
    <w:rsid w:val="00922B43"/>
    <w:rsid w:val="00931901"/>
    <w:rsid w:val="00932580"/>
    <w:rsid w:val="00932E6B"/>
    <w:rsid w:val="00934582"/>
    <w:rsid w:val="0093563D"/>
    <w:rsid w:val="009417BE"/>
    <w:rsid w:val="00944DF6"/>
    <w:rsid w:val="00953155"/>
    <w:rsid w:val="00955E27"/>
    <w:rsid w:val="00956836"/>
    <w:rsid w:val="009672E0"/>
    <w:rsid w:val="00972F67"/>
    <w:rsid w:val="00975029"/>
    <w:rsid w:val="00975D87"/>
    <w:rsid w:val="0098011E"/>
    <w:rsid w:val="00980574"/>
    <w:rsid w:val="00983391"/>
    <w:rsid w:val="00984B07"/>
    <w:rsid w:val="00985C45"/>
    <w:rsid w:val="00994793"/>
    <w:rsid w:val="00994813"/>
    <w:rsid w:val="0099555C"/>
    <w:rsid w:val="009A06EC"/>
    <w:rsid w:val="009B3D43"/>
    <w:rsid w:val="009C0AE0"/>
    <w:rsid w:val="009C3553"/>
    <w:rsid w:val="009D07DB"/>
    <w:rsid w:val="009D22EB"/>
    <w:rsid w:val="009D3C31"/>
    <w:rsid w:val="009D7D47"/>
    <w:rsid w:val="009E092F"/>
    <w:rsid w:val="009E322B"/>
    <w:rsid w:val="009E3385"/>
    <w:rsid w:val="009E47E9"/>
    <w:rsid w:val="009E6626"/>
    <w:rsid w:val="009E7E0F"/>
    <w:rsid w:val="009F40B0"/>
    <w:rsid w:val="009F55CF"/>
    <w:rsid w:val="009F5CE3"/>
    <w:rsid w:val="00A126A5"/>
    <w:rsid w:val="00A130D5"/>
    <w:rsid w:val="00A22063"/>
    <w:rsid w:val="00A22D22"/>
    <w:rsid w:val="00A26094"/>
    <w:rsid w:val="00A367BA"/>
    <w:rsid w:val="00A4480E"/>
    <w:rsid w:val="00A4507A"/>
    <w:rsid w:val="00A45E8C"/>
    <w:rsid w:val="00A463DA"/>
    <w:rsid w:val="00A475ED"/>
    <w:rsid w:val="00A4787E"/>
    <w:rsid w:val="00A52D08"/>
    <w:rsid w:val="00A533DA"/>
    <w:rsid w:val="00A54215"/>
    <w:rsid w:val="00A56CDE"/>
    <w:rsid w:val="00A57189"/>
    <w:rsid w:val="00A6161B"/>
    <w:rsid w:val="00A6170B"/>
    <w:rsid w:val="00A7010C"/>
    <w:rsid w:val="00A71248"/>
    <w:rsid w:val="00A77560"/>
    <w:rsid w:val="00A77D73"/>
    <w:rsid w:val="00A806B1"/>
    <w:rsid w:val="00A82499"/>
    <w:rsid w:val="00A82DF0"/>
    <w:rsid w:val="00A905DE"/>
    <w:rsid w:val="00A933C4"/>
    <w:rsid w:val="00A973CC"/>
    <w:rsid w:val="00AA0213"/>
    <w:rsid w:val="00AB0813"/>
    <w:rsid w:val="00AB1F7B"/>
    <w:rsid w:val="00AB1FA5"/>
    <w:rsid w:val="00AB2195"/>
    <w:rsid w:val="00AB241C"/>
    <w:rsid w:val="00AB3916"/>
    <w:rsid w:val="00AB3DB3"/>
    <w:rsid w:val="00AB4389"/>
    <w:rsid w:val="00AB74A7"/>
    <w:rsid w:val="00AC2810"/>
    <w:rsid w:val="00AC3316"/>
    <w:rsid w:val="00AC7E6A"/>
    <w:rsid w:val="00AD4237"/>
    <w:rsid w:val="00AD588A"/>
    <w:rsid w:val="00AD64C8"/>
    <w:rsid w:val="00AE44F4"/>
    <w:rsid w:val="00AF48C2"/>
    <w:rsid w:val="00B00602"/>
    <w:rsid w:val="00B02C64"/>
    <w:rsid w:val="00B03872"/>
    <w:rsid w:val="00B05293"/>
    <w:rsid w:val="00B05D60"/>
    <w:rsid w:val="00B06F66"/>
    <w:rsid w:val="00B06FBB"/>
    <w:rsid w:val="00B15C12"/>
    <w:rsid w:val="00B22565"/>
    <w:rsid w:val="00B3081B"/>
    <w:rsid w:val="00B31A40"/>
    <w:rsid w:val="00B323BF"/>
    <w:rsid w:val="00B3532D"/>
    <w:rsid w:val="00B40776"/>
    <w:rsid w:val="00B449AD"/>
    <w:rsid w:val="00B55A1C"/>
    <w:rsid w:val="00B56FB6"/>
    <w:rsid w:val="00B608D3"/>
    <w:rsid w:val="00B60FC6"/>
    <w:rsid w:val="00B62FE3"/>
    <w:rsid w:val="00B6303B"/>
    <w:rsid w:val="00B672DD"/>
    <w:rsid w:val="00B71780"/>
    <w:rsid w:val="00B72670"/>
    <w:rsid w:val="00B731FF"/>
    <w:rsid w:val="00B77168"/>
    <w:rsid w:val="00B77633"/>
    <w:rsid w:val="00B8117E"/>
    <w:rsid w:val="00B826BB"/>
    <w:rsid w:val="00B834C0"/>
    <w:rsid w:val="00B83F05"/>
    <w:rsid w:val="00B842CF"/>
    <w:rsid w:val="00B87B42"/>
    <w:rsid w:val="00B909F5"/>
    <w:rsid w:val="00B91060"/>
    <w:rsid w:val="00B9230A"/>
    <w:rsid w:val="00B93A2E"/>
    <w:rsid w:val="00B957B7"/>
    <w:rsid w:val="00B96833"/>
    <w:rsid w:val="00BA2068"/>
    <w:rsid w:val="00BA3427"/>
    <w:rsid w:val="00BB100C"/>
    <w:rsid w:val="00BB1225"/>
    <w:rsid w:val="00BB199D"/>
    <w:rsid w:val="00BB1A55"/>
    <w:rsid w:val="00BC2422"/>
    <w:rsid w:val="00BC768F"/>
    <w:rsid w:val="00BD4E21"/>
    <w:rsid w:val="00BD54A3"/>
    <w:rsid w:val="00BD5521"/>
    <w:rsid w:val="00BD622D"/>
    <w:rsid w:val="00BD6D39"/>
    <w:rsid w:val="00BD77D4"/>
    <w:rsid w:val="00BE01DD"/>
    <w:rsid w:val="00BE0E55"/>
    <w:rsid w:val="00BE3EE1"/>
    <w:rsid w:val="00BE5C9E"/>
    <w:rsid w:val="00BF2CEE"/>
    <w:rsid w:val="00BF3381"/>
    <w:rsid w:val="00BF76FB"/>
    <w:rsid w:val="00C0004A"/>
    <w:rsid w:val="00C01CC0"/>
    <w:rsid w:val="00C066DA"/>
    <w:rsid w:val="00C07232"/>
    <w:rsid w:val="00C10466"/>
    <w:rsid w:val="00C10FC3"/>
    <w:rsid w:val="00C113EF"/>
    <w:rsid w:val="00C13754"/>
    <w:rsid w:val="00C14D2B"/>
    <w:rsid w:val="00C175F7"/>
    <w:rsid w:val="00C21596"/>
    <w:rsid w:val="00C216B6"/>
    <w:rsid w:val="00C235EE"/>
    <w:rsid w:val="00C25701"/>
    <w:rsid w:val="00C258FE"/>
    <w:rsid w:val="00C37B2A"/>
    <w:rsid w:val="00C41BA1"/>
    <w:rsid w:val="00C431BA"/>
    <w:rsid w:val="00C45B4F"/>
    <w:rsid w:val="00C45E13"/>
    <w:rsid w:val="00C47F17"/>
    <w:rsid w:val="00C53CB4"/>
    <w:rsid w:val="00C556FB"/>
    <w:rsid w:val="00C605BC"/>
    <w:rsid w:val="00C6155E"/>
    <w:rsid w:val="00C65968"/>
    <w:rsid w:val="00C73D40"/>
    <w:rsid w:val="00C75CD7"/>
    <w:rsid w:val="00C771AA"/>
    <w:rsid w:val="00C80456"/>
    <w:rsid w:val="00C82CA7"/>
    <w:rsid w:val="00C831C6"/>
    <w:rsid w:val="00C87043"/>
    <w:rsid w:val="00C873C0"/>
    <w:rsid w:val="00C91BA2"/>
    <w:rsid w:val="00C9295A"/>
    <w:rsid w:val="00C9400F"/>
    <w:rsid w:val="00C95023"/>
    <w:rsid w:val="00CA1BA9"/>
    <w:rsid w:val="00CA25B0"/>
    <w:rsid w:val="00CA3F22"/>
    <w:rsid w:val="00CB114F"/>
    <w:rsid w:val="00CB123E"/>
    <w:rsid w:val="00CB2256"/>
    <w:rsid w:val="00CB55ED"/>
    <w:rsid w:val="00CC3FAB"/>
    <w:rsid w:val="00CD0691"/>
    <w:rsid w:val="00CD1421"/>
    <w:rsid w:val="00CD3FD5"/>
    <w:rsid w:val="00CD5AD6"/>
    <w:rsid w:val="00CD7E00"/>
    <w:rsid w:val="00CE4C9E"/>
    <w:rsid w:val="00CF02E6"/>
    <w:rsid w:val="00CF0782"/>
    <w:rsid w:val="00CF611D"/>
    <w:rsid w:val="00CF68F7"/>
    <w:rsid w:val="00D00D24"/>
    <w:rsid w:val="00D03691"/>
    <w:rsid w:val="00D04766"/>
    <w:rsid w:val="00D05A95"/>
    <w:rsid w:val="00D07190"/>
    <w:rsid w:val="00D1060A"/>
    <w:rsid w:val="00D1539A"/>
    <w:rsid w:val="00D2223D"/>
    <w:rsid w:val="00D2316A"/>
    <w:rsid w:val="00D24E4B"/>
    <w:rsid w:val="00D2542F"/>
    <w:rsid w:val="00D26414"/>
    <w:rsid w:val="00D31363"/>
    <w:rsid w:val="00D355B0"/>
    <w:rsid w:val="00D37AAF"/>
    <w:rsid w:val="00D4006A"/>
    <w:rsid w:val="00D4246C"/>
    <w:rsid w:val="00D5754E"/>
    <w:rsid w:val="00D60139"/>
    <w:rsid w:val="00D71787"/>
    <w:rsid w:val="00D8294D"/>
    <w:rsid w:val="00D93533"/>
    <w:rsid w:val="00D94619"/>
    <w:rsid w:val="00D94D14"/>
    <w:rsid w:val="00D95CFD"/>
    <w:rsid w:val="00DA0C24"/>
    <w:rsid w:val="00DA15A3"/>
    <w:rsid w:val="00DA590C"/>
    <w:rsid w:val="00DB1C55"/>
    <w:rsid w:val="00DB2490"/>
    <w:rsid w:val="00DB3F1A"/>
    <w:rsid w:val="00DB44F0"/>
    <w:rsid w:val="00DB4AE9"/>
    <w:rsid w:val="00DB4E2A"/>
    <w:rsid w:val="00DB6A03"/>
    <w:rsid w:val="00DB6E73"/>
    <w:rsid w:val="00DC00F2"/>
    <w:rsid w:val="00DC32F4"/>
    <w:rsid w:val="00DC3735"/>
    <w:rsid w:val="00DC3AA9"/>
    <w:rsid w:val="00DC7F14"/>
    <w:rsid w:val="00DD0952"/>
    <w:rsid w:val="00DD1294"/>
    <w:rsid w:val="00DD1EE9"/>
    <w:rsid w:val="00DD58DE"/>
    <w:rsid w:val="00DE304F"/>
    <w:rsid w:val="00DE3CB8"/>
    <w:rsid w:val="00DE61D0"/>
    <w:rsid w:val="00DE7860"/>
    <w:rsid w:val="00DF04B0"/>
    <w:rsid w:val="00DF2495"/>
    <w:rsid w:val="00DF2977"/>
    <w:rsid w:val="00DF2DCE"/>
    <w:rsid w:val="00DF54E8"/>
    <w:rsid w:val="00DF67DC"/>
    <w:rsid w:val="00DF67E9"/>
    <w:rsid w:val="00DF7C6D"/>
    <w:rsid w:val="00E034B3"/>
    <w:rsid w:val="00E05116"/>
    <w:rsid w:val="00E06311"/>
    <w:rsid w:val="00E0655D"/>
    <w:rsid w:val="00E075C2"/>
    <w:rsid w:val="00E07A1A"/>
    <w:rsid w:val="00E27AA3"/>
    <w:rsid w:val="00E334BE"/>
    <w:rsid w:val="00E339BD"/>
    <w:rsid w:val="00E33A2D"/>
    <w:rsid w:val="00E33CC7"/>
    <w:rsid w:val="00E34E7E"/>
    <w:rsid w:val="00E3520F"/>
    <w:rsid w:val="00E35ED9"/>
    <w:rsid w:val="00E369DF"/>
    <w:rsid w:val="00E36ABF"/>
    <w:rsid w:val="00E405C0"/>
    <w:rsid w:val="00E4105F"/>
    <w:rsid w:val="00E41FDD"/>
    <w:rsid w:val="00E46405"/>
    <w:rsid w:val="00E46D1F"/>
    <w:rsid w:val="00E47D65"/>
    <w:rsid w:val="00E518F5"/>
    <w:rsid w:val="00E5371E"/>
    <w:rsid w:val="00E550EC"/>
    <w:rsid w:val="00E563CB"/>
    <w:rsid w:val="00E60CB2"/>
    <w:rsid w:val="00E6330F"/>
    <w:rsid w:val="00E67427"/>
    <w:rsid w:val="00E73AEB"/>
    <w:rsid w:val="00E819BD"/>
    <w:rsid w:val="00E82D2C"/>
    <w:rsid w:val="00E905AF"/>
    <w:rsid w:val="00E90AA2"/>
    <w:rsid w:val="00E924A7"/>
    <w:rsid w:val="00E932F7"/>
    <w:rsid w:val="00E95F13"/>
    <w:rsid w:val="00E970BA"/>
    <w:rsid w:val="00EA7924"/>
    <w:rsid w:val="00EB0583"/>
    <w:rsid w:val="00EB38BC"/>
    <w:rsid w:val="00EB628A"/>
    <w:rsid w:val="00EC00BC"/>
    <w:rsid w:val="00EC140D"/>
    <w:rsid w:val="00EC2939"/>
    <w:rsid w:val="00EC2C65"/>
    <w:rsid w:val="00EC3297"/>
    <w:rsid w:val="00EC4473"/>
    <w:rsid w:val="00EC534B"/>
    <w:rsid w:val="00ED0270"/>
    <w:rsid w:val="00ED2A98"/>
    <w:rsid w:val="00ED5C2D"/>
    <w:rsid w:val="00EE07C2"/>
    <w:rsid w:val="00EE58BB"/>
    <w:rsid w:val="00EE62DB"/>
    <w:rsid w:val="00EE6FC8"/>
    <w:rsid w:val="00EF1427"/>
    <w:rsid w:val="00EF43F1"/>
    <w:rsid w:val="00EF5EE5"/>
    <w:rsid w:val="00EF6275"/>
    <w:rsid w:val="00F02497"/>
    <w:rsid w:val="00F04BBF"/>
    <w:rsid w:val="00F05C3F"/>
    <w:rsid w:val="00F15290"/>
    <w:rsid w:val="00F20F68"/>
    <w:rsid w:val="00F2222A"/>
    <w:rsid w:val="00F31920"/>
    <w:rsid w:val="00F330F2"/>
    <w:rsid w:val="00F34F3F"/>
    <w:rsid w:val="00F37382"/>
    <w:rsid w:val="00F41E27"/>
    <w:rsid w:val="00F526CA"/>
    <w:rsid w:val="00F56FC7"/>
    <w:rsid w:val="00F63B38"/>
    <w:rsid w:val="00F70557"/>
    <w:rsid w:val="00F74532"/>
    <w:rsid w:val="00F76ED3"/>
    <w:rsid w:val="00F81FAA"/>
    <w:rsid w:val="00F84F6D"/>
    <w:rsid w:val="00F90BAB"/>
    <w:rsid w:val="00F91614"/>
    <w:rsid w:val="00F91916"/>
    <w:rsid w:val="00F91927"/>
    <w:rsid w:val="00F94791"/>
    <w:rsid w:val="00FA5582"/>
    <w:rsid w:val="00FA56E8"/>
    <w:rsid w:val="00FB150C"/>
    <w:rsid w:val="00FB1B67"/>
    <w:rsid w:val="00FC0FC3"/>
    <w:rsid w:val="00FC5828"/>
    <w:rsid w:val="00FC5D63"/>
    <w:rsid w:val="00FD0195"/>
    <w:rsid w:val="00FD0D4E"/>
    <w:rsid w:val="00FD0E7C"/>
    <w:rsid w:val="00FE31D6"/>
    <w:rsid w:val="00FE66BF"/>
    <w:rsid w:val="00FE761E"/>
    <w:rsid w:val="00FF42D9"/>
    <w:rsid w:val="0193024A"/>
    <w:rsid w:val="02C32B3E"/>
    <w:rsid w:val="07350B28"/>
    <w:rsid w:val="07F11150"/>
    <w:rsid w:val="11526C4E"/>
    <w:rsid w:val="19337A32"/>
    <w:rsid w:val="21393637"/>
    <w:rsid w:val="30BC7D93"/>
    <w:rsid w:val="3671391C"/>
    <w:rsid w:val="36EE6E45"/>
    <w:rsid w:val="37E13C46"/>
    <w:rsid w:val="479B61E4"/>
    <w:rsid w:val="54240C89"/>
    <w:rsid w:val="5B681FE5"/>
    <w:rsid w:val="66594A9D"/>
    <w:rsid w:val="7139475D"/>
    <w:rsid w:val="75D4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E467D0-CFF2-4DE1-901B-EF210BF52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iPriority w:val="99"/>
    <w:semiHidden/>
    <w:unhideWhenUsed/>
    <w:qFormat/>
  </w:style>
  <w:style w:type="paragraph" w:styleId="a6">
    <w:name w:val="Body Text Indent"/>
    <w:basedOn w:val="a"/>
    <w:link w:val="a7"/>
    <w:uiPriority w:val="99"/>
    <w:semiHidden/>
    <w:unhideWhenUsed/>
    <w:qFormat/>
    <w:pPr>
      <w:widowControl w:val="0"/>
      <w:spacing w:before="100" w:beforeAutospacing="1" w:after="120"/>
      <w:ind w:leftChars="200" w:left="420"/>
      <w:jc w:val="both"/>
    </w:pPr>
    <w:rPr>
      <w:rFonts w:ascii="等线" w:eastAsia="等线" w:hAnsi="等线"/>
      <w:kern w:val="2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ab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11">
    <w:name w:val="toc 1"/>
    <w:basedOn w:val="a"/>
    <w:next w:val="a"/>
    <w:uiPriority w:val="39"/>
    <w:qFormat/>
    <w:pPr>
      <w:tabs>
        <w:tab w:val="right" w:leader="dot" w:pos="8302"/>
      </w:tabs>
    </w:pPr>
    <w:rPr>
      <w:rFonts w:ascii="宋体" w:hAnsi="宋体"/>
      <w:sz w:val="28"/>
      <w:szCs w:val="28"/>
    </w:rPr>
  </w:style>
  <w:style w:type="paragraph" w:styleId="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e">
    <w:name w:val="Normal (Web)"/>
    <w:basedOn w:val="a"/>
    <w:qFormat/>
    <w:pPr>
      <w:spacing w:before="100" w:beforeAutospacing="1" w:after="100" w:afterAutospacing="1"/>
    </w:pPr>
    <w:rPr>
      <w:rFonts w:ascii="宋体" w:hAnsi="宋体" w:hint="eastAsia"/>
    </w:rPr>
  </w:style>
  <w:style w:type="paragraph" w:styleId="af">
    <w:name w:val="annotation subject"/>
    <w:basedOn w:val="a4"/>
    <w:next w:val="a4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iPriority w:val="9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4">
    <w:name w:val="Hyperlink"/>
    <w:uiPriority w:val="99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页眉 字符"/>
    <w:basedOn w:val="a0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黑体" w:eastAsia="楷体" w:hAnsi="Times New Roman" w:cs="Times New Roman"/>
      <w:b/>
      <w:color w:val="000000"/>
      <w:kern w:val="44"/>
      <w:sz w:val="28"/>
      <w:szCs w:val="30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kern w:val="0"/>
      <w:sz w:val="28"/>
      <w:szCs w:val="28"/>
    </w:rPr>
  </w:style>
  <w:style w:type="table" w:customStyle="1" w:styleId="12">
    <w:name w:val="网格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网格型211"/>
    <w:basedOn w:val="a1"/>
    <w:qFormat/>
    <w:pPr>
      <w:widowControl w:val="0"/>
      <w:jc w:val="both"/>
    </w:pPr>
    <w:rPr>
      <w:rFonts w:ascii="Arial" w:eastAsia="宋体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文字 字符"/>
    <w:basedOn w:val="a0"/>
    <w:link w:val="a4"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af0">
    <w:name w:val="批注主题 字符"/>
    <w:basedOn w:val="a5"/>
    <w:link w:val="af"/>
    <w:uiPriority w:val="99"/>
    <w:semiHidden/>
    <w:qFormat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3">
    <w:name w:val="修订1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20">
    <w:name w:val="修订2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3">
    <w:name w:val="修订3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4">
    <w:name w:val="修订4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51">
    <w:name w:val="修订5"/>
    <w:hidden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7">
    <w:name w:val="正文文本缩进 字符"/>
    <w:basedOn w:val="a0"/>
    <w:link w:val="a6"/>
    <w:uiPriority w:val="99"/>
    <w:semiHidden/>
    <w:qFormat/>
    <w:rPr>
      <w:rFonts w:ascii="等线" w:eastAsia="等线" w:hAnsi="等线" w:cs="Times New Roman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oter" Target="footer6.xml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chart" Target="charts/chart3.xml"/><Relationship Id="rId25" Type="http://schemas.openxmlformats.org/officeDocument/2006/relationships/image" Target="media/image12.png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chart" Target="charts/chart4.xml"/><Relationship Id="rId36" Type="http://schemas.openxmlformats.org/officeDocument/2006/relationships/theme" Target="theme/theme1.xml"/><Relationship Id="rId10" Type="http://schemas.openxmlformats.org/officeDocument/2006/relationships/footer" Target="footer4.xm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chart" Target="charts/chart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chart" Target="charts/chart6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2023\01&#20540;&#29677;\8&#26376;\&#26376;&#25253;\8&#26376;&#22270;&#34920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2023\01&#20540;&#29677;\8&#26376;\&#26376;&#25253;\8&#26376;&#22270;&#34920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2023\01&#20540;&#29677;\8&#26376;\&#26376;&#25253;\8&#26376;&#22270;&#34920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2023\01&#20540;&#29677;\8&#26376;\&#26376;&#25253;\8&#26376;&#22270;&#3492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2023\01&#20540;&#29677;\8&#26376;\&#26376;&#25253;\8&#26376;&#22270;&#34920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E:\2023\01&#20540;&#29677;\8&#26376;\&#26376;&#25253;\8&#26376;&#22270;&#34920;.xlsx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084617147437599E-2"/>
          <c:y val="8.0928927482855004E-2"/>
          <c:w val="0.86307817460317504"/>
          <c:h val="0.72067539682539705"/>
        </c:manualLayout>
      </c:layout>
      <c:lineChart>
        <c:grouping val="standard"/>
        <c:varyColors val="0"/>
        <c:ser>
          <c:idx val="0"/>
          <c:order val="0"/>
          <c:tx>
            <c:strRef>
              <c:f>历年气温!$C$1</c:f>
              <c:strCache>
                <c:ptCount val="1"/>
                <c:pt idx="0">
                  <c:v>历年值</c:v>
                </c:pt>
              </c:strCache>
            </c:strRef>
          </c:tx>
          <c:spPr>
            <a:ln w="19050" cap="rnd" cmpd="sng" algn="ctr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19050" cap="flat" cmpd="sng" algn="ctr">
                <a:solidFill>
                  <a:srgbClr val="FF0000"/>
                </a:solidFill>
                <a:prstDash val="solid"/>
                <a:round/>
              </a:ln>
              <a:effectLst/>
            </c:spPr>
          </c:marker>
          <c:cat>
            <c:numRef>
              <c:f>历年气温!$B$12:$B$74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历年气温!$C$12:$C$74</c:f>
              <c:numCache>
                <c:formatCode>General</c:formatCode>
                <c:ptCount val="63"/>
                <c:pt idx="0">
                  <c:v>24.3</c:v>
                </c:pt>
                <c:pt idx="1">
                  <c:v>24.3</c:v>
                </c:pt>
                <c:pt idx="2">
                  <c:v>24.6</c:v>
                </c:pt>
                <c:pt idx="3">
                  <c:v>24</c:v>
                </c:pt>
                <c:pt idx="4">
                  <c:v>24.2</c:v>
                </c:pt>
                <c:pt idx="5">
                  <c:v>24.9</c:v>
                </c:pt>
                <c:pt idx="6">
                  <c:v>24.8</c:v>
                </c:pt>
                <c:pt idx="7">
                  <c:v>23.6</c:v>
                </c:pt>
                <c:pt idx="8">
                  <c:v>23.7</c:v>
                </c:pt>
                <c:pt idx="9">
                  <c:v>23.3</c:v>
                </c:pt>
                <c:pt idx="10">
                  <c:v>23.6</c:v>
                </c:pt>
                <c:pt idx="11">
                  <c:v>23.6</c:v>
                </c:pt>
                <c:pt idx="12">
                  <c:v>24.5</c:v>
                </c:pt>
                <c:pt idx="13">
                  <c:v>23.9</c:v>
                </c:pt>
                <c:pt idx="14">
                  <c:v>25.3</c:v>
                </c:pt>
                <c:pt idx="15">
                  <c:v>22.8</c:v>
                </c:pt>
                <c:pt idx="16">
                  <c:v>23.8</c:v>
                </c:pt>
                <c:pt idx="17">
                  <c:v>24</c:v>
                </c:pt>
                <c:pt idx="18">
                  <c:v>23.7</c:v>
                </c:pt>
                <c:pt idx="19">
                  <c:v>23.3</c:v>
                </c:pt>
                <c:pt idx="20">
                  <c:v>24</c:v>
                </c:pt>
                <c:pt idx="21">
                  <c:v>24.6</c:v>
                </c:pt>
                <c:pt idx="22">
                  <c:v>24.5</c:v>
                </c:pt>
                <c:pt idx="23">
                  <c:v>24.5</c:v>
                </c:pt>
                <c:pt idx="24">
                  <c:v>24.3</c:v>
                </c:pt>
                <c:pt idx="25">
                  <c:v>23.5</c:v>
                </c:pt>
                <c:pt idx="26">
                  <c:v>24.3</c:v>
                </c:pt>
                <c:pt idx="27">
                  <c:v>23.8</c:v>
                </c:pt>
                <c:pt idx="28">
                  <c:v>23.9</c:v>
                </c:pt>
                <c:pt idx="29">
                  <c:v>24.6</c:v>
                </c:pt>
                <c:pt idx="30">
                  <c:v>25.3</c:v>
                </c:pt>
                <c:pt idx="31">
                  <c:v>23.9</c:v>
                </c:pt>
                <c:pt idx="32">
                  <c:v>23.8</c:v>
                </c:pt>
                <c:pt idx="33">
                  <c:v>25.6</c:v>
                </c:pt>
                <c:pt idx="34">
                  <c:v>24.1</c:v>
                </c:pt>
                <c:pt idx="35">
                  <c:v>23.2</c:v>
                </c:pt>
                <c:pt idx="36">
                  <c:v>26.3</c:v>
                </c:pt>
                <c:pt idx="37">
                  <c:v>24.7</c:v>
                </c:pt>
                <c:pt idx="38">
                  <c:v>24.7</c:v>
                </c:pt>
                <c:pt idx="39">
                  <c:v>25.1</c:v>
                </c:pt>
                <c:pt idx="40">
                  <c:v>24.8</c:v>
                </c:pt>
                <c:pt idx="41">
                  <c:v>25.2</c:v>
                </c:pt>
                <c:pt idx="42">
                  <c:v>24.2</c:v>
                </c:pt>
                <c:pt idx="43">
                  <c:v>23.4</c:v>
                </c:pt>
                <c:pt idx="44">
                  <c:v>24.6</c:v>
                </c:pt>
                <c:pt idx="45">
                  <c:v>25</c:v>
                </c:pt>
                <c:pt idx="46">
                  <c:v>25.1</c:v>
                </c:pt>
                <c:pt idx="47">
                  <c:v>24.6</c:v>
                </c:pt>
                <c:pt idx="48">
                  <c:v>24.2</c:v>
                </c:pt>
                <c:pt idx="49">
                  <c:v>24.3</c:v>
                </c:pt>
                <c:pt idx="50">
                  <c:v>24.6</c:v>
                </c:pt>
                <c:pt idx="51">
                  <c:v>24</c:v>
                </c:pt>
                <c:pt idx="52">
                  <c:v>26.2</c:v>
                </c:pt>
                <c:pt idx="53">
                  <c:v>24.7</c:v>
                </c:pt>
                <c:pt idx="54">
                  <c:v>25</c:v>
                </c:pt>
                <c:pt idx="55">
                  <c:v>25.4</c:v>
                </c:pt>
                <c:pt idx="56">
                  <c:v>25</c:v>
                </c:pt>
                <c:pt idx="57">
                  <c:v>26.4</c:v>
                </c:pt>
                <c:pt idx="58">
                  <c:v>24.6</c:v>
                </c:pt>
                <c:pt idx="59">
                  <c:v>25.1</c:v>
                </c:pt>
                <c:pt idx="60">
                  <c:v>24.3</c:v>
                </c:pt>
                <c:pt idx="61">
                  <c:v>25</c:v>
                </c:pt>
                <c:pt idx="62">
                  <c:v>25.9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25-4931-8C48-E1C67BD9F291}"/>
            </c:ext>
          </c:extLst>
        </c:ser>
        <c:ser>
          <c:idx val="1"/>
          <c:order val="1"/>
          <c:tx>
            <c:strRef>
              <c:f>历年气温!$D$1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19050" cap="rnd" cmpd="sng" algn="ctr">
              <a:solidFill>
                <a:srgbClr val="70AD47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历年气温!$B$12:$B$74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历年气温!$D$12:$D$74</c:f>
              <c:numCache>
                <c:formatCode>General</c:formatCode>
                <c:ptCount val="63"/>
                <c:pt idx="0">
                  <c:v>24.8</c:v>
                </c:pt>
                <c:pt idx="1">
                  <c:v>24.8</c:v>
                </c:pt>
                <c:pt idx="2">
                  <c:v>24.8</c:v>
                </c:pt>
                <c:pt idx="3">
                  <c:v>24.8</c:v>
                </c:pt>
                <c:pt idx="4">
                  <c:v>24.8</c:v>
                </c:pt>
                <c:pt idx="5">
                  <c:v>24.8</c:v>
                </c:pt>
                <c:pt idx="6">
                  <c:v>24.8</c:v>
                </c:pt>
                <c:pt idx="7">
                  <c:v>24.8</c:v>
                </c:pt>
                <c:pt idx="8">
                  <c:v>24.8</c:v>
                </c:pt>
                <c:pt idx="9">
                  <c:v>24.8</c:v>
                </c:pt>
                <c:pt idx="10">
                  <c:v>24.8</c:v>
                </c:pt>
                <c:pt idx="11">
                  <c:v>24.8</c:v>
                </c:pt>
                <c:pt idx="12">
                  <c:v>24.8</c:v>
                </c:pt>
                <c:pt idx="13">
                  <c:v>24.8</c:v>
                </c:pt>
                <c:pt idx="14">
                  <c:v>24.8</c:v>
                </c:pt>
                <c:pt idx="15">
                  <c:v>24.8</c:v>
                </c:pt>
                <c:pt idx="16">
                  <c:v>24.8</c:v>
                </c:pt>
                <c:pt idx="17">
                  <c:v>24.8</c:v>
                </c:pt>
                <c:pt idx="18">
                  <c:v>24.8</c:v>
                </c:pt>
                <c:pt idx="19">
                  <c:v>24.8</c:v>
                </c:pt>
                <c:pt idx="20">
                  <c:v>24.8</c:v>
                </c:pt>
                <c:pt idx="21">
                  <c:v>24.8</c:v>
                </c:pt>
                <c:pt idx="22">
                  <c:v>24.8</c:v>
                </c:pt>
                <c:pt idx="23">
                  <c:v>24.8</c:v>
                </c:pt>
                <c:pt idx="24">
                  <c:v>24.8</c:v>
                </c:pt>
                <c:pt idx="25">
                  <c:v>24.8</c:v>
                </c:pt>
                <c:pt idx="26">
                  <c:v>24.8</c:v>
                </c:pt>
                <c:pt idx="27">
                  <c:v>24.8</c:v>
                </c:pt>
                <c:pt idx="28">
                  <c:v>24.8</c:v>
                </c:pt>
                <c:pt idx="29">
                  <c:v>24.8</c:v>
                </c:pt>
                <c:pt idx="30">
                  <c:v>24.8</c:v>
                </c:pt>
                <c:pt idx="31">
                  <c:v>24.8</c:v>
                </c:pt>
                <c:pt idx="32">
                  <c:v>24.8</c:v>
                </c:pt>
                <c:pt idx="33">
                  <c:v>24.8</c:v>
                </c:pt>
                <c:pt idx="34">
                  <c:v>24.8</c:v>
                </c:pt>
                <c:pt idx="35">
                  <c:v>24.8</c:v>
                </c:pt>
                <c:pt idx="36">
                  <c:v>24.8</c:v>
                </c:pt>
                <c:pt idx="37">
                  <c:v>24.8</c:v>
                </c:pt>
                <c:pt idx="38">
                  <c:v>24.8</c:v>
                </c:pt>
                <c:pt idx="39">
                  <c:v>24.8</c:v>
                </c:pt>
                <c:pt idx="40">
                  <c:v>24.8</c:v>
                </c:pt>
                <c:pt idx="41">
                  <c:v>24.8</c:v>
                </c:pt>
                <c:pt idx="42">
                  <c:v>24.8</c:v>
                </c:pt>
                <c:pt idx="43">
                  <c:v>24.8</c:v>
                </c:pt>
                <c:pt idx="44">
                  <c:v>24.8</c:v>
                </c:pt>
                <c:pt idx="45">
                  <c:v>24.8</c:v>
                </c:pt>
                <c:pt idx="46">
                  <c:v>24.8</c:v>
                </c:pt>
                <c:pt idx="47">
                  <c:v>24.8</c:v>
                </c:pt>
                <c:pt idx="48">
                  <c:v>24.8</c:v>
                </c:pt>
                <c:pt idx="49">
                  <c:v>24.8</c:v>
                </c:pt>
                <c:pt idx="50">
                  <c:v>24.8</c:v>
                </c:pt>
                <c:pt idx="51">
                  <c:v>24.8</c:v>
                </c:pt>
                <c:pt idx="52">
                  <c:v>24.8</c:v>
                </c:pt>
                <c:pt idx="53">
                  <c:v>24.8</c:v>
                </c:pt>
                <c:pt idx="54">
                  <c:v>24.8</c:v>
                </c:pt>
                <c:pt idx="55">
                  <c:v>24.8</c:v>
                </c:pt>
                <c:pt idx="56">
                  <c:v>24.8</c:v>
                </c:pt>
                <c:pt idx="57">
                  <c:v>24.8</c:v>
                </c:pt>
                <c:pt idx="58">
                  <c:v>24.8</c:v>
                </c:pt>
                <c:pt idx="59">
                  <c:v>24.8</c:v>
                </c:pt>
                <c:pt idx="60">
                  <c:v>24.8</c:v>
                </c:pt>
                <c:pt idx="61">
                  <c:v>24.8</c:v>
                </c:pt>
                <c:pt idx="62">
                  <c:v>24.8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025-4931-8C48-E1C67BD9F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6781568"/>
        <c:axId val="284501696"/>
      </c:lineChart>
      <c:dateAx>
        <c:axId val="4367815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charset="-122"/>
                    <a:ea typeface="宋体" panose="02010600030101010101" charset="-122"/>
                  </a:rPr>
                  <a:t>年份</a:t>
                </a:r>
              </a:p>
            </c:rich>
          </c:tx>
          <c:layout>
            <c:manualLayout>
              <c:xMode val="edge"/>
              <c:yMode val="edge"/>
              <c:x val="0.49412568861675499"/>
              <c:y val="0.8909996507493019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out"/>
        <c:tickLblPos val="low"/>
        <c:spPr>
          <a:noFill/>
          <a:ln w="6350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284501696"/>
        <c:crossesAt val="1"/>
        <c:auto val="0"/>
        <c:lblOffset val="100"/>
        <c:baseTimeUnit val="days"/>
        <c:majorUnit val="5"/>
        <c:majorTimeUnit val="days"/>
      </c:dateAx>
      <c:valAx>
        <c:axId val="284501696"/>
        <c:scaling>
          <c:orientation val="minMax"/>
          <c:min val="22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charset="-122"/>
                    <a:ea typeface="宋体" panose="02010600030101010101" charset="-122"/>
                  </a:rPr>
                  <a:t>平均气温（℃）</a:t>
                </a:r>
              </a:p>
            </c:rich>
          </c:tx>
          <c:layout>
            <c:manualLayout>
              <c:xMode val="edge"/>
              <c:yMode val="edge"/>
              <c:x val="0"/>
              <c:y val="0.2280773749047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436781568"/>
        <c:crossesAt val="1961"/>
        <c:crossBetween val="between"/>
        <c:majorUnit val="1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6339411051002998"/>
          <c:y val="2.0161290322580599E-2"/>
          <c:w val="0.47321158056704399"/>
          <c:h val="8.82496983743968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宋体" panose="02010600030101010101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988996020829"/>
          <c:y val="6.04767272034544E-2"/>
          <c:w val="0.85723696154460505"/>
          <c:h val="0.773867063492063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历年降水!$C$1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4472C4"/>
            </a:solidFill>
            <a:ln>
              <a:solidFill>
                <a:srgbClr val="4472C4"/>
              </a:solidFill>
            </a:ln>
            <a:effectLst/>
          </c:spPr>
          <c:invertIfNegative val="0"/>
          <c:cat>
            <c:multiLvlStrRef>
              <c:f>降水!$B$12:$B$73</c:f>
            </c:multiLvlStrRef>
          </c:cat>
          <c:val>
            <c:numRef>
              <c:f>历年降水!$C$12:$C$74</c:f>
              <c:numCache>
                <c:formatCode>General</c:formatCode>
                <c:ptCount val="63"/>
                <c:pt idx="0">
                  <c:v>130</c:v>
                </c:pt>
                <c:pt idx="1">
                  <c:v>82.8</c:v>
                </c:pt>
                <c:pt idx="2">
                  <c:v>383.1</c:v>
                </c:pt>
                <c:pt idx="3">
                  <c:v>218.7</c:v>
                </c:pt>
                <c:pt idx="4">
                  <c:v>84.7</c:v>
                </c:pt>
                <c:pt idx="5">
                  <c:v>203.7</c:v>
                </c:pt>
                <c:pt idx="6">
                  <c:v>207.9</c:v>
                </c:pt>
                <c:pt idx="7">
                  <c:v>78.400000000000006</c:v>
                </c:pt>
                <c:pt idx="8">
                  <c:v>203.6</c:v>
                </c:pt>
                <c:pt idx="9">
                  <c:v>166.5</c:v>
                </c:pt>
                <c:pt idx="10">
                  <c:v>86.4</c:v>
                </c:pt>
                <c:pt idx="11">
                  <c:v>82.4</c:v>
                </c:pt>
                <c:pt idx="12">
                  <c:v>212.9</c:v>
                </c:pt>
                <c:pt idx="13">
                  <c:v>157.80000000000001</c:v>
                </c:pt>
                <c:pt idx="14">
                  <c:v>90</c:v>
                </c:pt>
                <c:pt idx="15">
                  <c:v>154.19999999999999</c:v>
                </c:pt>
                <c:pt idx="16">
                  <c:v>118.5</c:v>
                </c:pt>
                <c:pt idx="17">
                  <c:v>151.80000000000001</c:v>
                </c:pt>
                <c:pt idx="18">
                  <c:v>97</c:v>
                </c:pt>
                <c:pt idx="19">
                  <c:v>123.8</c:v>
                </c:pt>
                <c:pt idx="20">
                  <c:v>143</c:v>
                </c:pt>
                <c:pt idx="21">
                  <c:v>160.5</c:v>
                </c:pt>
                <c:pt idx="22">
                  <c:v>87.9</c:v>
                </c:pt>
                <c:pt idx="23">
                  <c:v>202</c:v>
                </c:pt>
                <c:pt idx="24">
                  <c:v>163.4</c:v>
                </c:pt>
                <c:pt idx="25">
                  <c:v>83.7</c:v>
                </c:pt>
                <c:pt idx="26">
                  <c:v>203.9</c:v>
                </c:pt>
                <c:pt idx="27">
                  <c:v>155.9</c:v>
                </c:pt>
                <c:pt idx="28">
                  <c:v>60.7</c:v>
                </c:pt>
                <c:pt idx="29">
                  <c:v>140.1</c:v>
                </c:pt>
                <c:pt idx="30">
                  <c:v>53.5</c:v>
                </c:pt>
                <c:pt idx="31">
                  <c:v>120.3</c:v>
                </c:pt>
                <c:pt idx="32">
                  <c:v>118</c:v>
                </c:pt>
                <c:pt idx="33">
                  <c:v>137.69999999999999</c:v>
                </c:pt>
                <c:pt idx="34">
                  <c:v>170.7</c:v>
                </c:pt>
                <c:pt idx="35">
                  <c:v>239.6</c:v>
                </c:pt>
                <c:pt idx="36">
                  <c:v>63.1</c:v>
                </c:pt>
                <c:pt idx="37">
                  <c:v>119.8</c:v>
                </c:pt>
                <c:pt idx="38">
                  <c:v>91.8</c:v>
                </c:pt>
                <c:pt idx="39">
                  <c:v>108.5</c:v>
                </c:pt>
                <c:pt idx="40">
                  <c:v>72.8</c:v>
                </c:pt>
                <c:pt idx="41">
                  <c:v>58.9</c:v>
                </c:pt>
                <c:pt idx="42">
                  <c:v>98.4</c:v>
                </c:pt>
                <c:pt idx="43">
                  <c:v>82.8</c:v>
                </c:pt>
                <c:pt idx="44">
                  <c:v>126.2</c:v>
                </c:pt>
                <c:pt idx="45">
                  <c:v>120</c:v>
                </c:pt>
                <c:pt idx="46">
                  <c:v>86.9</c:v>
                </c:pt>
                <c:pt idx="47">
                  <c:v>121.3</c:v>
                </c:pt>
                <c:pt idx="48">
                  <c:v>123.6</c:v>
                </c:pt>
                <c:pt idx="49">
                  <c:v>175.6</c:v>
                </c:pt>
                <c:pt idx="50">
                  <c:v>116.2</c:v>
                </c:pt>
                <c:pt idx="51">
                  <c:v>110.9</c:v>
                </c:pt>
                <c:pt idx="52">
                  <c:v>116.9</c:v>
                </c:pt>
                <c:pt idx="53">
                  <c:v>77.900000000000006</c:v>
                </c:pt>
                <c:pt idx="54">
                  <c:v>97.3</c:v>
                </c:pt>
                <c:pt idx="55">
                  <c:v>110.6</c:v>
                </c:pt>
                <c:pt idx="56">
                  <c:v>132.80000000000001</c:v>
                </c:pt>
                <c:pt idx="57">
                  <c:v>141.4</c:v>
                </c:pt>
                <c:pt idx="58">
                  <c:v>119.2</c:v>
                </c:pt>
                <c:pt idx="59">
                  <c:v>208.3</c:v>
                </c:pt>
                <c:pt idx="60">
                  <c:v>120</c:v>
                </c:pt>
                <c:pt idx="61">
                  <c:v>146.4</c:v>
                </c:pt>
                <c:pt idx="62">
                  <c:v>148.5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06-48C9-BC5D-CFC357974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8647680"/>
        <c:axId val="284505728"/>
      </c:barChart>
      <c:lineChart>
        <c:grouping val="standard"/>
        <c:varyColors val="0"/>
        <c:ser>
          <c:idx val="1"/>
          <c:order val="1"/>
          <c:tx>
            <c:strRef>
              <c:f>历年降水!$D$1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19050" cap="rnd" cmpd="sng" algn="ctr">
              <a:solidFill>
                <a:srgbClr val="70AD47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历年降水!$B$12:$B$74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历年降水!$D$12:$D$74</c:f>
              <c:numCache>
                <c:formatCode>General</c:formatCode>
                <c:ptCount val="63"/>
                <c:pt idx="0">
                  <c:v>117.4</c:v>
                </c:pt>
                <c:pt idx="1">
                  <c:v>117.4</c:v>
                </c:pt>
                <c:pt idx="2">
                  <c:v>117.4</c:v>
                </c:pt>
                <c:pt idx="3">
                  <c:v>117.4</c:v>
                </c:pt>
                <c:pt idx="4">
                  <c:v>117.4</c:v>
                </c:pt>
                <c:pt idx="5">
                  <c:v>117.4</c:v>
                </c:pt>
                <c:pt idx="6">
                  <c:v>117.4</c:v>
                </c:pt>
                <c:pt idx="7">
                  <c:v>117.4</c:v>
                </c:pt>
                <c:pt idx="8">
                  <c:v>117.4</c:v>
                </c:pt>
                <c:pt idx="9">
                  <c:v>117.4</c:v>
                </c:pt>
                <c:pt idx="10">
                  <c:v>117.4</c:v>
                </c:pt>
                <c:pt idx="11">
                  <c:v>117.4</c:v>
                </c:pt>
                <c:pt idx="12">
                  <c:v>117.4</c:v>
                </c:pt>
                <c:pt idx="13">
                  <c:v>117.4</c:v>
                </c:pt>
                <c:pt idx="14">
                  <c:v>117.4</c:v>
                </c:pt>
                <c:pt idx="15">
                  <c:v>117.4</c:v>
                </c:pt>
                <c:pt idx="16">
                  <c:v>117.4</c:v>
                </c:pt>
                <c:pt idx="17">
                  <c:v>117.4</c:v>
                </c:pt>
                <c:pt idx="18">
                  <c:v>117.4</c:v>
                </c:pt>
                <c:pt idx="19">
                  <c:v>117.4</c:v>
                </c:pt>
                <c:pt idx="20">
                  <c:v>117.4</c:v>
                </c:pt>
                <c:pt idx="21">
                  <c:v>117.4</c:v>
                </c:pt>
                <c:pt idx="22">
                  <c:v>117.4</c:v>
                </c:pt>
                <c:pt idx="23">
                  <c:v>117.4</c:v>
                </c:pt>
                <c:pt idx="24">
                  <c:v>117.4</c:v>
                </c:pt>
                <c:pt idx="25">
                  <c:v>117.4</c:v>
                </c:pt>
                <c:pt idx="26">
                  <c:v>117.4</c:v>
                </c:pt>
                <c:pt idx="27">
                  <c:v>117.4</c:v>
                </c:pt>
                <c:pt idx="28">
                  <c:v>117.4</c:v>
                </c:pt>
                <c:pt idx="29">
                  <c:v>117.4</c:v>
                </c:pt>
                <c:pt idx="30">
                  <c:v>117.4</c:v>
                </c:pt>
                <c:pt idx="31">
                  <c:v>117.4</c:v>
                </c:pt>
                <c:pt idx="32">
                  <c:v>117.4</c:v>
                </c:pt>
                <c:pt idx="33">
                  <c:v>117.4</c:v>
                </c:pt>
                <c:pt idx="34">
                  <c:v>117.4</c:v>
                </c:pt>
                <c:pt idx="35">
                  <c:v>117.4</c:v>
                </c:pt>
                <c:pt idx="36">
                  <c:v>117.4</c:v>
                </c:pt>
                <c:pt idx="37">
                  <c:v>117.4</c:v>
                </c:pt>
                <c:pt idx="38">
                  <c:v>117.4</c:v>
                </c:pt>
                <c:pt idx="39">
                  <c:v>117.4</c:v>
                </c:pt>
                <c:pt idx="40">
                  <c:v>117.4</c:v>
                </c:pt>
                <c:pt idx="41">
                  <c:v>117.4</c:v>
                </c:pt>
                <c:pt idx="42">
                  <c:v>117.4</c:v>
                </c:pt>
                <c:pt idx="43">
                  <c:v>117.4</c:v>
                </c:pt>
                <c:pt idx="44">
                  <c:v>117.4</c:v>
                </c:pt>
                <c:pt idx="45">
                  <c:v>117.4</c:v>
                </c:pt>
                <c:pt idx="46">
                  <c:v>117.4</c:v>
                </c:pt>
                <c:pt idx="47">
                  <c:v>117.4</c:v>
                </c:pt>
                <c:pt idx="48">
                  <c:v>117.4</c:v>
                </c:pt>
                <c:pt idx="49">
                  <c:v>117.4</c:v>
                </c:pt>
                <c:pt idx="50">
                  <c:v>117.4</c:v>
                </c:pt>
                <c:pt idx="51">
                  <c:v>117.4</c:v>
                </c:pt>
                <c:pt idx="52">
                  <c:v>117.4</c:v>
                </c:pt>
                <c:pt idx="53">
                  <c:v>117.4</c:v>
                </c:pt>
                <c:pt idx="54">
                  <c:v>117.4</c:v>
                </c:pt>
                <c:pt idx="55">
                  <c:v>117.4</c:v>
                </c:pt>
                <c:pt idx="56">
                  <c:v>117.4</c:v>
                </c:pt>
                <c:pt idx="57">
                  <c:v>117.4</c:v>
                </c:pt>
                <c:pt idx="58">
                  <c:v>117.4</c:v>
                </c:pt>
                <c:pt idx="59">
                  <c:v>117.4</c:v>
                </c:pt>
                <c:pt idx="60">
                  <c:v>117.4</c:v>
                </c:pt>
                <c:pt idx="61">
                  <c:v>117.4</c:v>
                </c:pt>
                <c:pt idx="62">
                  <c:v>117.4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06-48C9-BC5D-CFC357974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8647680"/>
        <c:axId val="284505728"/>
      </c:lineChart>
      <c:dateAx>
        <c:axId val="288647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charset="-122"/>
                    <a:ea typeface="宋体" panose="02010600030101010101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284505728"/>
        <c:crosses val="autoZero"/>
        <c:auto val="0"/>
        <c:lblOffset val="100"/>
        <c:baseTimeUnit val="days"/>
        <c:majorUnit val="5"/>
        <c:majorTimeUnit val="days"/>
        <c:minorUnit val="1"/>
        <c:minorTimeUnit val="days"/>
      </c:dateAx>
      <c:valAx>
        <c:axId val="284505728"/>
        <c:scaling>
          <c:orientation val="minMax"/>
          <c:max val="4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charset="-122"/>
                    <a:ea typeface="宋体" panose="02010600030101010101" charset="-122"/>
                  </a:rPr>
                  <a:t>降水量（毫米）</a:t>
                </a:r>
              </a:p>
            </c:rich>
          </c:tx>
          <c:layout>
            <c:manualLayout>
              <c:xMode val="edge"/>
              <c:yMode val="edge"/>
              <c:x val="7.9186586494629405E-4"/>
              <c:y val="0.20673458534417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28864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331507936507902"/>
          <c:y val="4.9975793650793701E-2"/>
          <c:w val="0.47321111111111103"/>
          <c:h val="8.82384920634921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8271632176232"/>
          <c:y val="5.5436365937799499E-2"/>
          <c:w val="0.854717063492063"/>
          <c:h val="0.773867063492063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历年日照!$C$1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FFC000"/>
            </a:solidFill>
            <a:ln w="19050">
              <a:solidFill>
                <a:srgbClr val="FFC000"/>
              </a:solidFill>
            </a:ln>
            <a:effectLst/>
          </c:spPr>
          <c:invertIfNegative val="0"/>
          <c:cat>
            <c:numRef>
              <c:f>历年日照!$B$12:$B$74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历年日照!$C$12:$C$74</c:f>
              <c:numCache>
                <c:formatCode>General</c:formatCode>
                <c:ptCount val="63"/>
                <c:pt idx="0">
                  <c:v>223</c:v>
                </c:pt>
                <c:pt idx="1">
                  <c:v>270.89999999999998</c:v>
                </c:pt>
                <c:pt idx="2">
                  <c:v>226.5</c:v>
                </c:pt>
                <c:pt idx="3">
                  <c:v>227.4</c:v>
                </c:pt>
                <c:pt idx="4">
                  <c:v>288.2</c:v>
                </c:pt>
                <c:pt idx="5">
                  <c:v>233.7</c:v>
                </c:pt>
                <c:pt idx="6">
                  <c:v>181.6</c:v>
                </c:pt>
                <c:pt idx="7">
                  <c:v>261.7</c:v>
                </c:pt>
                <c:pt idx="8">
                  <c:v>264.89999999999998</c:v>
                </c:pt>
                <c:pt idx="9">
                  <c:v>187.5</c:v>
                </c:pt>
                <c:pt idx="10">
                  <c:v>228.9</c:v>
                </c:pt>
                <c:pt idx="11">
                  <c:v>253.7</c:v>
                </c:pt>
                <c:pt idx="12">
                  <c:v>199.8</c:v>
                </c:pt>
                <c:pt idx="13">
                  <c:v>242.6</c:v>
                </c:pt>
                <c:pt idx="14">
                  <c:v>253.9</c:v>
                </c:pt>
                <c:pt idx="15">
                  <c:v>181.4</c:v>
                </c:pt>
                <c:pt idx="16">
                  <c:v>237.2</c:v>
                </c:pt>
                <c:pt idx="17">
                  <c:v>213.7</c:v>
                </c:pt>
                <c:pt idx="18">
                  <c:v>209.2</c:v>
                </c:pt>
                <c:pt idx="19">
                  <c:v>224.8</c:v>
                </c:pt>
                <c:pt idx="20">
                  <c:v>220.6</c:v>
                </c:pt>
                <c:pt idx="21">
                  <c:v>215</c:v>
                </c:pt>
                <c:pt idx="22">
                  <c:v>243.3</c:v>
                </c:pt>
                <c:pt idx="23">
                  <c:v>238.7</c:v>
                </c:pt>
                <c:pt idx="24">
                  <c:v>208.1</c:v>
                </c:pt>
                <c:pt idx="25">
                  <c:v>256.5</c:v>
                </c:pt>
                <c:pt idx="26">
                  <c:v>239.9</c:v>
                </c:pt>
                <c:pt idx="27">
                  <c:v>190.6</c:v>
                </c:pt>
                <c:pt idx="28">
                  <c:v>240.1</c:v>
                </c:pt>
                <c:pt idx="29">
                  <c:v>228</c:v>
                </c:pt>
                <c:pt idx="30">
                  <c:v>264.2</c:v>
                </c:pt>
                <c:pt idx="31">
                  <c:v>202.7</c:v>
                </c:pt>
                <c:pt idx="32">
                  <c:v>219.4</c:v>
                </c:pt>
                <c:pt idx="33">
                  <c:v>222</c:v>
                </c:pt>
                <c:pt idx="34">
                  <c:v>171.2</c:v>
                </c:pt>
                <c:pt idx="35">
                  <c:v>148.9</c:v>
                </c:pt>
                <c:pt idx="36">
                  <c:v>251</c:v>
                </c:pt>
                <c:pt idx="37">
                  <c:v>220.9</c:v>
                </c:pt>
                <c:pt idx="38">
                  <c:v>234.3</c:v>
                </c:pt>
                <c:pt idx="39">
                  <c:v>201.1</c:v>
                </c:pt>
                <c:pt idx="40">
                  <c:v>243.1</c:v>
                </c:pt>
                <c:pt idx="41">
                  <c:v>233.4</c:v>
                </c:pt>
                <c:pt idx="42">
                  <c:v>205.3</c:v>
                </c:pt>
                <c:pt idx="43">
                  <c:v>179.5</c:v>
                </c:pt>
                <c:pt idx="44">
                  <c:v>201.3</c:v>
                </c:pt>
                <c:pt idx="45">
                  <c:v>165.8</c:v>
                </c:pt>
                <c:pt idx="46">
                  <c:v>213.2</c:v>
                </c:pt>
                <c:pt idx="47">
                  <c:v>192.8</c:v>
                </c:pt>
                <c:pt idx="48">
                  <c:v>190.2</c:v>
                </c:pt>
                <c:pt idx="49">
                  <c:v>183.9</c:v>
                </c:pt>
                <c:pt idx="50">
                  <c:v>177.5</c:v>
                </c:pt>
                <c:pt idx="51">
                  <c:v>200.6</c:v>
                </c:pt>
                <c:pt idx="52">
                  <c:v>225.5</c:v>
                </c:pt>
                <c:pt idx="53">
                  <c:v>222.6</c:v>
                </c:pt>
                <c:pt idx="54">
                  <c:v>225.5</c:v>
                </c:pt>
                <c:pt idx="55">
                  <c:v>204.8</c:v>
                </c:pt>
                <c:pt idx="56">
                  <c:v>198.2</c:v>
                </c:pt>
                <c:pt idx="57">
                  <c:v>206.3</c:v>
                </c:pt>
                <c:pt idx="58">
                  <c:v>188.5</c:v>
                </c:pt>
                <c:pt idx="59">
                  <c:v>174.1</c:v>
                </c:pt>
                <c:pt idx="60">
                  <c:v>199</c:v>
                </c:pt>
                <c:pt idx="61">
                  <c:v>180.2</c:v>
                </c:pt>
                <c:pt idx="62">
                  <c:v>221.2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36-465B-BA92-3B34A3132B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0"/>
        <c:axId val="396007424"/>
        <c:axId val="284502272"/>
      </c:barChart>
      <c:lineChart>
        <c:grouping val="standard"/>
        <c:varyColors val="0"/>
        <c:ser>
          <c:idx val="1"/>
          <c:order val="1"/>
          <c:tx>
            <c:strRef>
              <c:f>历年日照!$D$1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19050" cap="rnd" cmpd="sng" algn="ctr">
              <a:solidFill>
                <a:srgbClr val="70AD47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历年日照!$B$12:$B$74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历年日照!$D$12:$D$74</c:f>
              <c:numCache>
                <c:formatCode>General</c:formatCode>
                <c:ptCount val="63"/>
                <c:pt idx="0">
                  <c:v>205.7</c:v>
                </c:pt>
                <c:pt idx="1">
                  <c:v>205.7</c:v>
                </c:pt>
                <c:pt idx="2">
                  <c:v>205.7</c:v>
                </c:pt>
                <c:pt idx="3">
                  <c:v>205.7</c:v>
                </c:pt>
                <c:pt idx="4">
                  <c:v>205.7</c:v>
                </c:pt>
                <c:pt idx="5">
                  <c:v>205.7</c:v>
                </c:pt>
                <c:pt idx="6">
                  <c:v>205.7</c:v>
                </c:pt>
                <c:pt idx="7">
                  <c:v>205.7</c:v>
                </c:pt>
                <c:pt idx="8">
                  <c:v>205.7</c:v>
                </c:pt>
                <c:pt idx="9">
                  <c:v>205.7</c:v>
                </c:pt>
                <c:pt idx="10">
                  <c:v>205.7</c:v>
                </c:pt>
                <c:pt idx="11">
                  <c:v>205.7</c:v>
                </c:pt>
                <c:pt idx="12">
                  <c:v>205.7</c:v>
                </c:pt>
                <c:pt idx="13">
                  <c:v>205.7</c:v>
                </c:pt>
                <c:pt idx="14">
                  <c:v>205.7</c:v>
                </c:pt>
                <c:pt idx="15">
                  <c:v>205.7</c:v>
                </c:pt>
                <c:pt idx="16">
                  <c:v>205.7</c:v>
                </c:pt>
                <c:pt idx="17">
                  <c:v>205.7</c:v>
                </c:pt>
                <c:pt idx="18">
                  <c:v>205.7</c:v>
                </c:pt>
                <c:pt idx="19">
                  <c:v>205.7</c:v>
                </c:pt>
                <c:pt idx="20">
                  <c:v>205.7</c:v>
                </c:pt>
                <c:pt idx="21">
                  <c:v>205.7</c:v>
                </c:pt>
                <c:pt idx="22">
                  <c:v>205.7</c:v>
                </c:pt>
                <c:pt idx="23">
                  <c:v>205.7</c:v>
                </c:pt>
                <c:pt idx="24">
                  <c:v>205.7</c:v>
                </c:pt>
                <c:pt idx="25">
                  <c:v>205.7</c:v>
                </c:pt>
                <c:pt idx="26">
                  <c:v>205.7</c:v>
                </c:pt>
                <c:pt idx="27">
                  <c:v>205.7</c:v>
                </c:pt>
                <c:pt idx="28">
                  <c:v>205.7</c:v>
                </c:pt>
                <c:pt idx="29">
                  <c:v>205.7</c:v>
                </c:pt>
                <c:pt idx="30">
                  <c:v>205.7</c:v>
                </c:pt>
                <c:pt idx="31">
                  <c:v>205.7</c:v>
                </c:pt>
                <c:pt idx="32">
                  <c:v>205.7</c:v>
                </c:pt>
                <c:pt idx="33">
                  <c:v>205.7</c:v>
                </c:pt>
                <c:pt idx="34">
                  <c:v>205.7</c:v>
                </c:pt>
                <c:pt idx="35">
                  <c:v>205.7</c:v>
                </c:pt>
                <c:pt idx="36">
                  <c:v>205.7</c:v>
                </c:pt>
                <c:pt idx="37">
                  <c:v>205.7</c:v>
                </c:pt>
                <c:pt idx="38">
                  <c:v>205.7</c:v>
                </c:pt>
                <c:pt idx="39">
                  <c:v>205.7</c:v>
                </c:pt>
                <c:pt idx="40">
                  <c:v>205.7</c:v>
                </c:pt>
                <c:pt idx="41">
                  <c:v>205.7</c:v>
                </c:pt>
                <c:pt idx="42">
                  <c:v>205.7</c:v>
                </c:pt>
                <c:pt idx="43">
                  <c:v>205.7</c:v>
                </c:pt>
                <c:pt idx="44">
                  <c:v>205.7</c:v>
                </c:pt>
                <c:pt idx="45">
                  <c:v>205.7</c:v>
                </c:pt>
                <c:pt idx="46">
                  <c:v>205.7</c:v>
                </c:pt>
                <c:pt idx="47">
                  <c:v>205.7</c:v>
                </c:pt>
                <c:pt idx="48">
                  <c:v>205.7</c:v>
                </c:pt>
                <c:pt idx="49">
                  <c:v>205.7</c:v>
                </c:pt>
                <c:pt idx="50">
                  <c:v>205.7</c:v>
                </c:pt>
                <c:pt idx="51">
                  <c:v>205.7</c:v>
                </c:pt>
                <c:pt idx="52">
                  <c:v>205.7</c:v>
                </c:pt>
                <c:pt idx="53">
                  <c:v>205.7</c:v>
                </c:pt>
                <c:pt idx="54">
                  <c:v>205.7</c:v>
                </c:pt>
                <c:pt idx="55">
                  <c:v>205.7</c:v>
                </c:pt>
                <c:pt idx="56">
                  <c:v>205.7</c:v>
                </c:pt>
                <c:pt idx="57">
                  <c:v>205.7</c:v>
                </c:pt>
                <c:pt idx="58">
                  <c:v>205.7</c:v>
                </c:pt>
                <c:pt idx="59">
                  <c:v>205.7</c:v>
                </c:pt>
                <c:pt idx="60">
                  <c:v>205.7</c:v>
                </c:pt>
                <c:pt idx="61">
                  <c:v>205.7</c:v>
                </c:pt>
                <c:pt idx="62">
                  <c:v>205.7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936-465B-BA92-3B34A3132B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6007424"/>
        <c:axId val="284502272"/>
      </c:lineChart>
      <c:dateAx>
        <c:axId val="396007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charset="-122"/>
                    <a:ea typeface="宋体" panose="02010600030101010101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284502272"/>
        <c:crosses val="autoZero"/>
        <c:auto val="0"/>
        <c:lblOffset val="100"/>
        <c:baseTimeUnit val="days"/>
        <c:majorUnit val="5"/>
        <c:majorTimeUnit val="days"/>
        <c:minorUnit val="1"/>
        <c:minorTimeUnit val="days"/>
      </c:dateAx>
      <c:valAx>
        <c:axId val="284502272"/>
        <c:scaling>
          <c:orientation val="minMax"/>
          <c:max val="350"/>
          <c:min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charset="-122"/>
                    <a:ea typeface="宋体" panose="02010600030101010101" charset="-122"/>
                  </a:rPr>
                  <a:t>日照时数（小时）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396007424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331507936507902"/>
          <c:y val="4.9975793650793701E-2"/>
          <c:w val="0.47404774895375901"/>
          <c:h val="8.93531010843598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ysClr val="windowText" lastClr="000000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74841269841299"/>
          <c:y val="5.0925925925925902E-2"/>
          <c:w val="0.84506091269841299"/>
          <c:h val="0.78252500000000003"/>
        </c:manualLayout>
      </c:layout>
      <c:lineChart>
        <c:grouping val="standard"/>
        <c:varyColors val="0"/>
        <c:ser>
          <c:idx val="0"/>
          <c:order val="0"/>
          <c:spPr>
            <a:ln w="19050" cap="rnd" cmpd="sng" algn="ctr">
              <a:solidFill>
                <a:srgbClr val="4A7EBB"/>
              </a:solidFill>
              <a:prstDash val="solid"/>
              <a:round/>
            </a:ln>
            <a:effectLst/>
          </c:spPr>
          <c:marker>
            <c:symbol val="diamond"/>
            <c:size val="5"/>
            <c:spPr>
              <a:solidFill>
                <a:srgbClr val="4A7EBB"/>
              </a:solidFill>
              <a:ln w="9525" cap="flat" cmpd="sng" algn="ctr">
                <a:solidFill>
                  <a:srgbClr val="4A7EBB"/>
                </a:solidFill>
                <a:prstDash val="solid"/>
                <a:round/>
              </a:ln>
              <a:effectLst/>
            </c:spPr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水资源!$C$11:$C$73</c:f>
              <c:numCache>
                <c:formatCode>General</c:formatCode>
                <c:ptCount val="63"/>
                <c:pt idx="0">
                  <c:v>249.6</c:v>
                </c:pt>
                <c:pt idx="1">
                  <c:v>158.80000000000001</c:v>
                </c:pt>
                <c:pt idx="2">
                  <c:v>738.1</c:v>
                </c:pt>
                <c:pt idx="3">
                  <c:v>419.1</c:v>
                </c:pt>
                <c:pt idx="4">
                  <c:v>162.6</c:v>
                </c:pt>
                <c:pt idx="5">
                  <c:v>390.4</c:v>
                </c:pt>
                <c:pt idx="6">
                  <c:v>398.4</c:v>
                </c:pt>
                <c:pt idx="7">
                  <c:v>150.4</c:v>
                </c:pt>
                <c:pt idx="8">
                  <c:v>390.2</c:v>
                </c:pt>
                <c:pt idx="9">
                  <c:v>318.89999999999998</c:v>
                </c:pt>
                <c:pt idx="10">
                  <c:v>165.7</c:v>
                </c:pt>
                <c:pt idx="11">
                  <c:v>158</c:v>
                </c:pt>
                <c:pt idx="12">
                  <c:v>408</c:v>
                </c:pt>
                <c:pt idx="13">
                  <c:v>302.5</c:v>
                </c:pt>
                <c:pt idx="14">
                  <c:v>172.6</c:v>
                </c:pt>
                <c:pt idx="15">
                  <c:v>295.60000000000002</c:v>
                </c:pt>
                <c:pt idx="16">
                  <c:v>227</c:v>
                </c:pt>
                <c:pt idx="17">
                  <c:v>291</c:v>
                </c:pt>
                <c:pt idx="18">
                  <c:v>185.8</c:v>
                </c:pt>
                <c:pt idx="19">
                  <c:v>237.2</c:v>
                </c:pt>
                <c:pt idx="20">
                  <c:v>273.89999999999998</c:v>
                </c:pt>
                <c:pt idx="21">
                  <c:v>307.5</c:v>
                </c:pt>
                <c:pt idx="22">
                  <c:v>168.4</c:v>
                </c:pt>
                <c:pt idx="23">
                  <c:v>387</c:v>
                </c:pt>
                <c:pt idx="24">
                  <c:v>313</c:v>
                </c:pt>
                <c:pt idx="25">
                  <c:v>160.30000000000001</c:v>
                </c:pt>
                <c:pt idx="26">
                  <c:v>390.6</c:v>
                </c:pt>
                <c:pt idx="27">
                  <c:v>298.60000000000002</c:v>
                </c:pt>
                <c:pt idx="28">
                  <c:v>116.3</c:v>
                </c:pt>
                <c:pt idx="29">
                  <c:v>268.39999999999998</c:v>
                </c:pt>
                <c:pt idx="30">
                  <c:v>102.5</c:v>
                </c:pt>
                <c:pt idx="31">
                  <c:v>230.4</c:v>
                </c:pt>
                <c:pt idx="32">
                  <c:v>226</c:v>
                </c:pt>
                <c:pt idx="33">
                  <c:v>263.8</c:v>
                </c:pt>
                <c:pt idx="34">
                  <c:v>327</c:v>
                </c:pt>
                <c:pt idx="35">
                  <c:v>459</c:v>
                </c:pt>
                <c:pt idx="36">
                  <c:v>120.9</c:v>
                </c:pt>
                <c:pt idx="37">
                  <c:v>229.5</c:v>
                </c:pt>
                <c:pt idx="38">
                  <c:v>175.9</c:v>
                </c:pt>
                <c:pt idx="39">
                  <c:v>207.8</c:v>
                </c:pt>
                <c:pt idx="40">
                  <c:v>139.5</c:v>
                </c:pt>
                <c:pt idx="41">
                  <c:v>112.8</c:v>
                </c:pt>
                <c:pt idx="42">
                  <c:v>188.5</c:v>
                </c:pt>
                <c:pt idx="43">
                  <c:v>158.6</c:v>
                </c:pt>
                <c:pt idx="44">
                  <c:v>241.7</c:v>
                </c:pt>
                <c:pt idx="45">
                  <c:v>229.9</c:v>
                </c:pt>
                <c:pt idx="46">
                  <c:v>166.5</c:v>
                </c:pt>
                <c:pt idx="47">
                  <c:v>232.4</c:v>
                </c:pt>
                <c:pt idx="48">
                  <c:v>236.8</c:v>
                </c:pt>
                <c:pt idx="49">
                  <c:v>336.4</c:v>
                </c:pt>
                <c:pt idx="50">
                  <c:v>222.6</c:v>
                </c:pt>
                <c:pt idx="51">
                  <c:v>212.4</c:v>
                </c:pt>
                <c:pt idx="52">
                  <c:v>223.9</c:v>
                </c:pt>
                <c:pt idx="53">
                  <c:v>149.4</c:v>
                </c:pt>
                <c:pt idx="54">
                  <c:v>186.4</c:v>
                </c:pt>
                <c:pt idx="55">
                  <c:v>211.9</c:v>
                </c:pt>
                <c:pt idx="56">
                  <c:v>254.4</c:v>
                </c:pt>
                <c:pt idx="57">
                  <c:v>270.89999999999998</c:v>
                </c:pt>
                <c:pt idx="58">
                  <c:v>228.3</c:v>
                </c:pt>
                <c:pt idx="59">
                  <c:v>399</c:v>
                </c:pt>
                <c:pt idx="60">
                  <c:v>229.9</c:v>
                </c:pt>
                <c:pt idx="61">
                  <c:v>280.39999999999998</c:v>
                </c:pt>
                <c:pt idx="62">
                  <c:v>284.5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2B1-4345-92D0-0C3E170B7E58}"/>
            </c:ext>
          </c:extLst>
        </c:ser>
        <c:ser>
          <c:idx val="1"/>
          <c:order val="1"/>
          <c:spPr>
            <a:ln w="19050" cap="rnd" cmpd="sng" algn="ctr">
              <a:solidFill>
                <a:srgbClr val="BE4B48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水资源!$D$11:$D$73</c:f>
              <c:numCache>
                <c:formatCode>General</c:formatCode>
                <c:ptCount val="63"/>
                <c:pt idx="0">
                  <c:v>129.80000000000001</c:v>
                </c:pt>
                <c:pt idx="1">
                  <c:v>129.80000000000001</c:v>
                </c:pt>
                <c:pt idx="2">
                  <c:v>129.80000000000001</c:v>
                </c:pt>
                <c:pt idx="3">
                  <c:v>129.80000000000001</c:v>
                </c:pt>
                <c:pt idx="4">
                  <c:v>129.80000000000001</c:v>
                </c:pt>
                <c:pt idx="5">
                  <c:v>129.80000000000001</c:v>
                </c:pt>
                <c:pt idx="6">
                  <c:v>129.80000000000001</c:v>
                </c:pt>
                <c:pt idx="7">
                  <c:v>129.80000000000001</c:v>
                </c:pt>
                <c:pt idx="8">
                  <c:v>129.80000000000001</c:v>
                </c:pt>
                <c:pt idx="9">
                  <c:v>129.80000000000001</c:v>
                </c:pt>
                <c:pt idx="10">
                  <c:v>129.80000000000001</c:v>
                </c:pt>
                <c:pt idx="11">
                  <c:v>129.80000000000001</c:v>
                </c:pt>
                <c:pt idx="12">
                  <c:v>129.80000000000001</c:v>
                </c:pt>
                <c:pt idx="13">
                  <c:v>129.80000000000001</c:v>
                </c:pt>
                <c:pt idx="14">
                  <c:v>129.80000000000001</c:v>
                </c:pt>
                <c:pt idx="15">
                  <c:v>129.80000000000001</c:v>
                </c:pt>
                <c:pt idx="16">
                  <c:v>129.80000000000001</c:v>
                </c:pt>
                <c:pt idx="17">
                  <c:v>129.80000000000001</c:v>
                </c:pt>
                <c:pt idx="18">
                  <c:v>129.80000000000001</c:v>
                </c:pt>
                <c:pt idx="19">
                  <c:v>129.80000000000001</c:v>
                </c:pt>
                <c:pt idx="20">
                  <c:v>129.80000000000001</c:v>
                </c:pt>
                <c:pt idx="21">
                  <c:v>129.80000000000001</c:v>
                </c:pt>
                <c:pt idx="22">
                  <c:v>129.80000000000001</c:v>
                </c:pt>
                <c:pt idx="23">
                  <c:v>129.80000000000001</c:v>
                </c:pt>
                <c:pt idx="24">
                  <c:v>129.80000000000001</c:v>
                </c:pt>
                <c:pt idx="25">
                  <c:v>129.80000000000001</c:v>
                </c:pt>
                <c:pt idx="26">
                  <c:v>129.80000000000001</c:v>
                </c:pt>
                <c:pt idx="27">
                  <c:v>129.80000000000001</c:v>
                </c:pt>
                <c:pt idx="28">
                  <c:v>129.80000000000001</c:v>
                </c:pt>
                <c:pt idx="29">
                  <c:v>129.80000000000001</c:v>
                </c:pt>
                <c:pt idx="30">
                  <c:v>129.80000000000001</c:v>
                </c:pt>
                <c:pt idx="31">
                  <c:v>129.80000000000001</c:v>
                </c:pt>
                <c:pt idx="32">
                  <c:v>129.80000000000001</c:v>
                </c:pt>
                <c:pt idx="33">
                  <c:v>129.80000000000001</c:v>
                </c:pt>
                <c:pt idx="34">
                  <c:v>129.80000000000001</c:v>
                </c:pt>
                <c:pt idx="35">
                  <c:v>129.80000000000001</c:v>
                </c:pt>
                <c:pt idx="36">
                  <c:v>129.80000000000001</c:v>
                </c:pt>
                <c:pt idx="37">
                  <c:v>129.80000000000001</c:v>
                </c:pt>
                <c:pt idx="38">
                  <c:v>129.80000000000001</c:v>
                </c:pt>
                <c:pt idx="39">
                  <c:v>129.80000000000001</c:v>
                </c:pt>
                <c:pt idx="40">
                  <c:v>129.80000000000001</c:v>
                </c:pt>
                <c:pt idx="41">
                  <c:v>129.80000000000001</c:v>
                </c:pt>
                <c:pt idx="42">
                  <c:v>129.80000000000001</c:v>
                </c:pt>
                <c:pt idx="43">
                  <c:v>129.80000000000001</c:v>
                </c:pt>
                <c:pt idx="44">
                  <c:v>129.80000000000001</c:v>
                </c:pt>
                <c:pt idx="45">
                  <c:v>129.80000000000001</c:v>
                </c:pt>
                <c:pt idx="46">
                  <c:v>129.80000000000001</c:v>
                </c:pt>
                <c:pt idx="47">
                  <c:v>129.80000000000001</c:v>
                </c:pt>
                <c:pt idx="48">
                  <c:v>129.80000000000001</c:v>
                </c:pt>
                <c:pt idx="49">
                  <c:v>129.80000000000001</c:v>
                </c:pt>
                <c:pt idx="50">
                  <c:v>129.80000000000001</c:v>
                </c:pt>
                <c:pt idx="51">
                  <c:v>129.80000000000001</c:v>
                </c:pt>
                <c:pt idx="52">
                  <c:v>129.80000000000001</c:v>
                </c:pt>
                <c:pt idx="53">
                  <c:v>129.80000000000001</c:v>
                </c:pt>
                <c:pt idx="54">
                  <c:v>129.80000000000001</c:v>
                </c:pt>
                <c:pt idx="55">
                  <c:v>129.80000000000001</c:v>
                </c:pt>
                <c:pt idx="56">
                  <c:v>129.80000000000001</c:v>
                </c:pt>
                <c:pt idx="57">
                  <c:v>129.80000000000001</c:v>
                </c:pt>
                <c:pt idx="58">
                  <c:v>129.80000000000001</c:v>
                </c:pt>
                <c:pt idx="59">
                  <c:v>129.80000000000001</c:v>
                </c:pt>
                <c:pt idx="60">
                  <c:v>129.80000000000001</c:v>
                </c:pt>
                <c:pt idx="61">
                  <c:v>129.80000000000001</c:v>
                </c:pt>
                <c:pt idx="62">
                  <c:v>129.80000000000001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B1-4345-92D0-0C3E170B7E58}"/>
            </c:ext>
          </c:extLst>
        </c:ser>
        <c:ser>
          <c:idx val="2"/>
          <c:order val="2"/>
          <c:spPr>
            <a:ln w="19050" cap="rnd" cmpd="sng" algn="ctr">
              <a:solidFill>
                <a:srgbClr val="98B954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水资源!$E$11:$E$73</c:f>
              <c:numCache>
                <c:formatCode>0.00</c:formatCode>
                <c:ptCount val="63"/>
                <c:pt idx="0">
                  <c:v>264.01298006659198</c:v>
                </c:pt>
                <c:pt idx="1">
                  <c:v>264.01298006659198</c:v>
                </c:pt>
                <c:pt idx="2">
                  <c:v>264.01298006659198</c:v>
                </c:pt>
                <c:pt idx="3">
                  <c:v>264.01298006659198</c:v>
                </c:pt>
                <c:pt idx="4">
                  <c:v>264.01298006659198</c:v>
                </c:pt>
                <c:pt idx="5">
                  <c:v>264.01298006659198</c:v>
                </c:pt>
                <c:pt idx="6">
                  <c:v>264.01298006659198</c:v>
                </c:pt>
                <c:pt idx="7">
                  <c:v>264.01298006659198</c:v>
                </c:pt>
                <c:pt idx="8">
                  <c:v>264.01298006659198</c:v>
                </c:pt>
                <c:pt idx="9">
                  <c:v>264.01298006659198</c:v>
                </c:pt>
                <c:pt idx="10">
                  <c:v>264.01298006659198</c:v>
                </c:pt>
                <c:pt idx="11">
                  <c:v>264.01298006659198</c:v>
                </c:pt>
                <c:pt idx="12">
                  <c:v>264.01298006659198</c:v>
                </c:pt>
                <c:pt idx="13">
                  <c:v>264.01298006659198</c:v>
                </c:pt>
                <c:pt idx="14">
                  <c:v>264.01298006659198</c:v>
                </c:pt>
                <c:pt idx="15">
                  <c:v>264.01298006659198</c:v>
                </c:pt>
                <c:pt idx="16">
                  <c:v>264.01298006659198</c:v>
                </c:pt>
                <c:pt idx="17">
                  <c:v>264.01298006659198</c:v>
                </c:pt>
                <c:pt idx="18">
                  <c:v>264.01298006659198</c:v>
                </c:pt>
                <c:pt idx="19">
                  <c:v>264.01298006659198</c:v>
                </c:pt>
                <c:pt idx="20">
                  <c:v>264.01298006659198</c:v>
                </c:pt>
                <c:pt idx="21">
                  <c:v>264.01298006659198</c:v>
                </c:pt>
                <c:pt idx="22">
                  <c:v>264.01298006659198</c:v>
                </c:pt>
                <c:pt idx="23">
                  <c:v>264.01298006659198</c:v>
                </c:pt>
                <c:pt idx="24">
                  <c:v>264.01298006659198</c:v>
                </c:pt>
                <c:pt idx="25">
                  <c:v>264.01298006659198</c:v>
                </c:pt>
                <c:pt idx="26">
                  <c:v>264.01298006659198</c:v>
                </c:pt>
                <c:pt idx="27">
                  <c:v>264.01298006659198</c:v>
                </c:pt>
                <c:pt idx="28">
                  <c:v>264.01298006659198</c:v>
                </c:pt>
                <c:pt idx="29">
                  <c:v>264.01298006659198</c:v>
                </c:pt>
                <c:pt idx="30">
                  <c:v>264.01298006659198</c:v>
                </c:pt>
                <c:pt idx="31">
                  <c:v>264.01298006659198</c:v>
                </c:pt>
                <c:pt idx="32">
                  <c:v>264.01298006659198</c:v>
                </c:pt>
                <c:pt idx="33">
                  <c:v>264.01298006659198</c:v>
                </c:pt>
                <c:pt idx="34">
                  <c:v>264.01298006659198</c:v>
                </c:pt>
                <c:pt idx="35">
                  <c:v>264.01298006659198</c:v>
                </c:pt>
                <c:pt idx="36">
                  <c:v>264.01298006659198</c:v>
                </c:pt>
                <c:pt idx="37">
                  <c:v>264.01298006659198</c:v>
                </c:pt>
                <c:pt idx="38">
                  <c:v>264.01298006659198</c:v>
                </c:pt>
                <c:pt idx="39">
                  <c:v>264.01298006659198</c:v>
                </c:pt>
                <c:pt idx="40">
                  <c:v>264.01298006659198</c:v>
                </c:pt>
                <c:pt idx="41">
                  <c:v>264.01298006659198</c:v>
                </c:pt>
                <c:pt idx="42">
                  <c:v>264.01298006659198</c:v>
                </c:pt>
                <c:pt idx="43">
                  <c:v>264.01298006659198</c:v>
                </c:pt>
                <c:pt idx="44">
                  <c:v>264.01298006659198</c:v>
                </c:pt>
                <c:pt idx="45">
                  <c:v>264.01298006659198</c:v>
                </c:pt>
                <c:pt idx="46">
                  <c:v>264.01298006659198</c:v>
                </c:pt>
                <c:pt idx="47">
                  <c:v>264.01298006659198</c:v>
                </c:pt>
                <c:pt idx="48">
                  <c:v>264.01298006659198</c:v>
                </c:pt>
                <c:pt idx="49">
                  <c:v>264.01298006659198</c:v>
                </c:pt>
                <c:pt idx="50">
                  <c:v>264.01298006659198</c:v>
                </c:pt>
                <c:pt idx="51">
                  <c:v>264.01298006659198</c:v>
                </c:pt>
                <c:pt idx="52">
                  <c:v>264.01298006659198</c:v>
                </c:pt>
                <c:pt idx="53">
                  <c:v>264.01298006659198</c:v>
                </c:pt>
                <c:pt idx="54">
                  <c:v>264.01298006659198</c:v>
                </c:pt>
                <c:pt idx="55">
                  <c:v>264.01298006659198</c:v>
                </c:pt>
                <c:pt idx="56">
                  <c:v>264.01298006659198</c:v>
                </c:pt>
                <c:pt idx="57">
                  <c:v>264.01298006659198</c:v>
                </c:pt>
                <c:pt idx="58">
                  <c:v>264.01298006659198</c:v>
                </c:pt>
                <c:pt idx="59">
                  <c:v>264.01298006659198</c:v>
                </c:pt>
                <c:pt idx="60">
                  <c:v>264.01298006659198</c:v>
                </c:pt>
                <c:pt idx="61">
                  <c:v>264.01298006659198</c:v>
                </c:pt>
                <c:pt idx="62">
                  <c:v>264.01298006659198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2B1-4345-92D0-0C3E170B7E58}"/>
            </c:ext>
          </c:extLst>
        </c:ser>
        <c:ser>
          <c:idx val="3"/>
          <c:order val="3"/>
          <c:spPr>
            <a:ln w="19050" cap="rnd" cmpd="sng" algn="ctr">
              <a:solidFill>
                <a:srgbClr val="7D60A0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水资源!$F$11:$F$73</c:f>
              <c:numCache>
                <c:formatCode>0.00</c:formatCode>
                <c:ptCount val="63"/>
                <c:pt idx="0">
                  <c:v>185.660353266741</c:v>
                </c:pt>
                <c:pt idx="1">
                  <c:v>185.660353266741</c:v>
                </c:pt>
                <c:pt idx="2">
                  <c:v>185.660353266741</c:v>
                </c:pt>
                <c:pt idx="3">
                  <c:v>185.660353266741</c:v>
                </c:pt>
                <c:pt idx="4">
                  <c:v>185.660353266741</c:v>
                </c:pt>
                <c:pt idx="5">
                  <c:v>185.660353266741</c:v>
                </c:pt>
                <c:pt idx="6">
                  <c:v>185.660353266741</c:v>
                </c:pt>
                <c:pt idx="7">
                  <c:v>185.660353266741</c:v>
                </c:pt>
                <c:pt idx="8">
                  <c:v>185.660353266741</c:v>
                </c:pt>
                <c:pt idx="9">
                  <c:v>185.660353266741</c:v>
                </c:pt>
                <c:pt idx="10">
                  <c:v>185.660353266741</c:v>
                </c:pt>
                <c:pt idx="11">
                  <c:v>185.660353266741</c:v>
                </c:pt>
                <c:pt idx="12">
                  <c:v>185.660353266741</c:v>
                </c:pt>
                <c:pt idx="13">
                  <c:v>185.660353266741</c:v>
                </c:pt>
                <c:pt idx="14">
                  <c:v>185.660353266741</c:v>
                </c:pt>
                <c:pt idx="15">
                  <c:v>185.660353266741</c:v>
                </c:pt>
                <c:pt idx="16">
                  <c:v>185.660353266741</c:v>
                </c:pt>
                <c:pt idx="17">
                  <c:v>185.660353266741</c:v>
                </c:pt>
                <c:pt idx="18">
                  <c:v>185.660353266741</c:v>
                </c:pt>
                <c:pt idx="19">
                  <c:v>185.660353266741</c:v>
                </c:pt>
                <c:pt idx="20">
                  <c:v>185.660353266741</c:v>
                </c:pt>
                <c:pt idx="21">
                  <c:v>185.660353266741</c:v>
                </c:pt>
                <c:pt idx="22">
                  <c:v>185.660353266741</c:v>
                </c:pt>
                <c:pt idx="23">
                  <c:v>185.660353266741</c:v>
                </c:pt>
                <c:pt idx="24">
                  <c:v>185.660353266741</c:v>
                </c:pt>
                <c:pt idx="25">
                  <c:v>185.660353266741</c:v>
                </c:pt>
                <c:pt idx="26">
                  <c:v>185.660353266741</c:v>
                </c:pt>
                <c:pt idx="27">
                  <c:v>185.660353266741</c:v>
                </c:pt>
                <c:pt idx="28">
                  <c:v>185.660353266741</c:v>
                </c:pt>
                <c:pt idx="29">
                  <c:v>185.660353266741</c:v>
                </c:pt>
                <c:pt idx="30">
                  <c:v>185.660353266741</c:v>
                </c:pt>
                <c:pt idx="31">
                  <c:v>185.660353266741</c:v>
                </c:pt>
                <c:pt idx="32">
                  <c:v>185.660353266741</c:v>
                </c:pt>
                <c:pt idx="33">
                  <c:v>185.660353266741</c:v>
                </c:pt>
                <c:pt idx="34">
                  <c:v>185.660353266741</c:v>
                </c:pt>
                <c:pt idx="35">
                  <c:v>185.660353266741</c:v>
                </c:pt>
                <c:pt idx="36">
                  <c:v>185.660353266741</c:v>
                </c:pt>
                <c:pt idx="37">
                  <c:v>185.660353266741</c:v>
                </c:pt>
                <c:pt idx="38">
                  <c:v>185.660353266741</c:v>
                </c:pt>
                <c:pt idx="39">
                  <c:v>185.660353266741</c:v>
                </c:pt>
                <c:pt idx="40">
                  <c:v>185.660353266741</c:v>
                </c:pt>
                <c:pt idx="41">
                  <c:v>185.660353266741</c:v>
                </c:pt>
                <c:pt idx="42">
                  <c:v>185.660353266741</c:v>
                </c:pt>
                <c:pt idx="43">
                  <c:v>185.660353266741</c:v>
                </c:pt>
                <c:pt idx="44">
                  <c:v>185.660353266741</c:v>
                </c:pt>
                <c:pt idx="45">
                  <c:v>185.660353266741</c:v>
                </c:pt>
                <c:pt idx="46">
                  <c:v>185.660353266741</c:v>
                </c:pt>
                <c:pt idx="47">
                  <c:v>185.660353266741</c:v>
                </c:pt>
                <c:pt idx="48">
                  <c:v>185.660353266741</c:v>
                </c:pt>
                <c:pt idx="49">
                  <c:v>185.660353266741</c:v>
                </c:pt>
                <c:pt idx="50">
                  <c:v>185.660353266741</c:v>
                </c:pt>
                <c:pt idx="51">
                  <c:v>185.660353266741</c:v>
                </c:pt>
                <c:pt idx="52">
                  <c:v>185.660353266741</c:v>
                </c:pt>
                <c:pt idx="53">
                  <c:v>185.660353266741</c:v>
                </c:pt>
                <c:pt idx="54">
                  <c:v>185.660353266741</c:v>
                </c:pt>
                <c:pt idx="55">
                  <c:v>185.660353266741</c:v>
                </c:pt>
                <c:pt idx="56">
                  <c:v>185.660353266741</c:v>
                </c:pt>
                <c:pt idx="57">
                  <c:v>185.660353266741</c:v>
                </c:pt>
                <c:pt idx="58">
                  <c:v>185.660353266741</c:v>
                </c:pt>
                <c:pt idx="59">
                  <c:v>185.660353266741</c:v>
                </c:pt>
                <c:pt idx="60">
                  <c:v>185.660353266741</c:v>
                </c:pt>
                <c:pt idx="61">
                  <c:v>185.660353266741</c:v>
                </c:pt>
                <c:pt idx="62">
                  <c:v>185.660353266741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2B1-4345-92D0-0C3E170B7E58}"/>
            </c:ext>
          </c:extLst>
        </c:ser>
        <c:ser>
          <c:idx val="4"/>
          <c:order val="4"/>
          <c:spPr>
            <a:ln w="19050" cap="rnd" cmpd="sng" algn="ctr">
              <a:solidFill>
                <a:srgbClr val="46AAC5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水资源!$G$11:$G$73</c:f>
              <c:numCache>
                <c:formatCode>0.00</c:formatCode>
                <c:ptCount val="63"/>
                <c:pt idx="0">
                  <c:v>130.813514506845</c:v>
                </c:pt>
                <c:pt idx="1">
                  <c:v>130.813514506845</c:v>
                </c:pt>
                <c:pt idx="2">
                  <c:v>130.813514506845</c:v>
                </c:pt>
                <c:pt idx="3">
                  <c:v>130.813514506845</c:v>
                </c:pt>
                <c:pt idx="4">
                  <c:v>130.813514506845</c:v>
                </c:pt>
                <c:pt idx="5">
                  <c:v>130.813514506845</c:v>
                </c:pt>
                <c:pt idx="6">
                  <c:v>130.813514506845</c:v>
                </c:pt>
                <c:pt idx="7">
                  <c:v>130.813514506845</c:v>
                </c:pt>
                <c:pt idx="8">
                  <c:v>130.813514506845</c:v>
                </c:pt>
                <c:pt idx="9">
                  <c:v>130.813514506845</c:v>
                </c:pt>
                <c:pt idx="10">
                  <c:v>130.813514506845</c:v>
                </c:pt>
                <c:pt idx="11">
                  <c:v>130.813514506845</c:v>
                </c:pt>
                <c:pt idx="12">
                  <c:v>130.813514506845</c:v>
                </c:pt>
                <c:pt idx="13">
                  <c:v>130.813514506845</c:v>
                </c:pt>
                <c:pt idx="14">
                  <c:v>130.813514506845</c:v>
                </c:pt>
                <c:pt idx="15">
                  <c:v>130.813514506845</c:v>
                </c:pt>
                <c:pt idx="16">
                  <c:v>130.813514506845</c:v>
                </c:pt>
                <c:pt idx="17">
                  <c:v>130.813514506845</c:v>
                </c:pt>
                <c:pt idx="18">
                  <c:v>130.813514506845</c:v>
                </c:pt>
                <c:pt idx="19">
                  <c:v>130.813514506845</c:v>
                </c:pt>
                <c:pt idx="20">
                  <c:v>130.813514506845</c:v>
                </c:pt>
                <c:pt idx="21">
                  <c:v>130.813514506845</c:v>
                </c:pt>
                <c:pt idx="22">
                  <c:v>130.813514506845</c:v>
                </c:pt>
                <c:pt idx="23">
                  <c:v>130.813514506845</c:v>
                </c:pt>
                <c:pt idx="24">
                  <c:v>130.813514506845</c:v>
                </c:pt>
                <c:pt idx="25">
                  <c:v>130.813514506845</c:v>
                </c:pt>
                <c:pt idx="26">
                  <c:v>130.813514506845</c:v>
                </c:pt>
                <c:pt idx="27">
                  <c:v>130.813514506845</c:v>
                </c:pt>
                <c:pt idx="28">
                  <c:v>130.813514506845</c:v>
                </c:pt>
                <c:pt idx="29">
                  <c:v>130.813514506845</c:v>
                </c:pt>
                <c:pt idx="30">
                  <c:v>130.813514506845</c:v>
                </c:pt>
                <c:pt idx="31">
                  <c:v>130.813514506845</c:v>
                </c:pt>
                <c:pt idx="32">
                  <c:v>130.813514506845</c:v>
                </c:pt>
                <c:pt idx="33">
                  <c:v>130.813514506845</c:v>
                </c:pt>
                <c:pt idx="34">
                  <c:v>130.813514506845</c:v>
                </c:pt>
                <c:pt idx="35">
                  <c:v>130.813514506845</c:v>
                </c:pt>
                <c:pt idx="36">
                  <c:v>130.813514506845</c:v>
                </c:pt>
                <c:pt idx="37">
                  <c:v>130.813514506845</c:v>
                </c:pt>
                <c:pt idx="38">
                  <c:v>130.813514506845</c:v>
                </c:pt>
                <c:pt idx="39">
                  <c:v>130.813514506845</c:v>
                </c:pt>
                <c:pt idx="40">
                  <c:v>130.813514506845</c:v>
                </c:pt>
                <c:pt idx="41">
                  <c:v>130.813514506845</c:v>
                </c:pt>
                <c:pt idx="42">
                  <c:v>130.813514506845</c:v>
                </c:pt>
                <c:pt idx="43">
                  <c:v>130.813514506845</c:v>
                </c:pt>
                <c:pt idx="44">
                  <c:v>130.813514506845</c:v>
                </c:pt>
                <c:pt idx="45">
                  <c:v>130.813514506845</c:v>
                </c:pt>
                <c:pt idx="46">
                  <c:v>130.813514506845</c:v>
                </c:pt>
                <c:pt idx="47">
                  <c:v>130.813514506845</c:v>
                </c:pt>
                <c:pt idx="48">
                  <c:v>130.813514506845</c:v>
                </c:pt>
                <c:pt idx="49">
                  <c:v>130.813514506845</c:v>
                </c:pt>
                <c:pt idx="50">
                  <c:v>130.813514506845</c:v>
                </c:pt>
                <c:pt idx="51">
                  <c:v>130.813514506845</c:v>
                </c:pt>
                <c:pt idx="52">
                  <c:v>130.813514506845</c:v>
                </c:pt>
                <c:pt idx="53">
                  <c:v>130.813514506845</c:v>
                </c:pt>
                <c:pt idx="54">
                  <c:v>130.813514506845</c:v>
                </c:pt>
                <c:pt idx="55">
                  <c:v>130.813514506845</c:v>
                </c:pt>
                <c:pt idx="56">
                  <c:v>130.813514506845</c:v>
                </c:pt>
                <c:pt idx="57">
                  <c:v>130.813514506845</c:v>
                </c:pt>
                <c:pt idx="58">
                  <c:v>130.813514506845</c:v>
                </c:pt>
                <c:pt idx="59">
                  <c:v>130.813514506845</c:v>
                </c:pt>
                <c:pt idx="60">
                  <c:v>130.813514506845</c:v>
                </c:pt>
                <c:pt idx="61">
                  <c:v>130.813514506845</c:v>
                </c:pt>
                <c:pt idx="62">
                  <c:v>130.813514506845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2B1-4345-92D0-0C3E170B7E58}"/>
            </c:ext>
          </c:extLst>
        </c:ser>
        <c:ser>
          <c:idx val="5"/>
          <c:order val="5"/>
          <c:spPr>
            <a:ln w="19050" cap="rnd" cmpd="sng" algn="ctr">
              <a:solidFill>
                <a:srgbClr val="C00000"/>
              </a:solidFill>
              <a:prstDash val="solid"/>
              <a:round/>
            </a:ln>
            <a:effectLst/>
          </c:spPr>
          <c:marker>
            <c:symbol val="none"/>
          </c:marker>
          <c:val>
            <c:numRef>
              <c:f>水资源!$H$11:$H$73</c:f>
              <c:numCache>
                <c:formatCode>General</c:formatCode>
                <c:ptCount val="63"/>
                <c:pt idx="0">
                  <c:v>318.86</c:v>
                </c:pt>
                <c:pt idx="1">
                  <c:v>318.86</c:v>
                </c:pt>
                <c:pt idx="2">
                  <c:v>318.86</c:v>
                </c:pt>
                <c:pt idx="3">
                  <c:v>318.86</c:v>
                </c:pt>
                <c:pt idx="4">
                  <c:v>318.86</c:v>
                </c:pt>
                <c:pt idx="5">
                  <c:v>318.86</c:v>
                </c:pt>
                <c:pt idx="6">
                  <c:v>318.86</c:v>
                </c:pt>
                <c:pt idx="7">
                  <c:v>318.86</c:v>
                </c:pt>
                <c:pt idx="8">
                  <c:v>318.86</c:v>
                </c:pt>
                <c:pt idx="9">
                  <c:v>318.86</c:v>
                </c:pt>
                <c:pt idx="10">
                  <c:v>318.86</c:v>
                </c:pt>
                <c:pt idx="11">
                  <c:v>318.86</c:v>
                </c:pt>
                <c:pt idx="12">
                  <c:v>318.86</c:v>
                </c:pt>
                <c:pt idx="13">
                  <c:v>318.86</c:v>
                </c:pt>
                <c:pt idx="14">
                  <c:v>318.86</c:v>
                </c:pt>
                <c:pt idx="15">
                  <c:v>318.86</c:v>
                </c:pt>
                <c:pt idx="16">
                  <c:v>318.86</c:v>
                </c:pt>
                <c:pt idx="17">
                  <c:v>318.86</c:v>
                </c:pt>
                <c:pt idx="18">
                  <c:v>318.86</c:v>
                </c:pt>
                <c:pt idx="19">
                  <c:v>318.86</c:v>
                </c:pt>
                <c:pt idx="20">
                  <c:v>318.86</c:v>
                </c:pt>
                <c:pt idx="21">
                  <c:v>318.86</c:v>
                </c:pt>
                <c:pt idx="22">
                  <c:v>318.86</c:v>
                </c:pt>
                <c:pt idx="23">
                  <c:v>318.86</c:v>
                </c:pt>
                <c:pt idx="24">
                  <c:v>318.86</c:v>
                </c:pt>
                <c:pt idx="25">
                  <c:v>318.86</c:v>
                </c:pt>
                <c:pt idx="26">
                  <c:v>318.86</c:v>
                </c:pt>
                <c:pt idx="27">
                  <c:v>318.86</c:v>
                </c:pt>
                <c:pt idx="28">
                  <c:v>318.86</c:v>
                </c:pt>
                <c:pt idx="29">
                  <c:v>318.86</c:v>
                </c:pt>
                <c:pt idx="30">
                  <c:v>318.86</c:v>
                </c:pt>
                <c:pt idx="31">
                  <c:v>318.86</c:v>
                </c:pt>
                <c:pt idx="32">
                  <c:v>318.86</c:v>
                </c:pt>
                <c:pt idx="33">
                  <c:v>318.86</c:v>
                </c:pt>
                <c:pt idx="34">
                  <c:v>318.86</c:v>
                </c:pt>
                <c:pt idx="35">
                  <c:v>318.86</c:v>
                </c:pt>
                <c:pt idx="36">
                  <c:v>318.86</c:v>
                </c:pt>
                <c:pt idx="37">
                  <c:v>318.86</c:v>
                </c:pt>
                <c:pt idx="38">
                  <c:v>318.86</c:v>
                </c:pt>
                <c:pt idx="39">
                  <c:v>318.86</c:v>
                </c:pt>
                <c:pt idx="40">
                  <c:v>318.86</c:v>
                </c:pt>
                <c:pt idx="41">
                  <c:v>318.86</c:v>
                </c:pt>
                <c:pt idx="42">
                  <c:v>318.86</c:v>
                </c:pt>
                <c:pt idx="43">
                  <c:v>318.86</c:v>
                </c:pt>
                <c:pt idx="44">
                  <c:v>318.86</c:v>
                </c:pt>
                <c:pt idx="45">
                  <c:v>318.86</c:v>
                </c:pt>
                <c:pt idx="46">
                  <c:v>318.86</c:v>
                </c:pt>
                <c:pt idx="47">
                  <c:v>318.86</c:v>
                </c:pt>
                <c:pt idx="48">
                  <c:v>318.86</c:v>
                </c:pt>
                <c:pt idx="49">
                  <c:v>318.86</c:v>
                </c:pt>
                <c:pt idx="50">
                  <c:v>318.86</c:v>
                </c:pt>
                <c:pt idx="51">
                  <c:v>318.86</c:v>
                </c:pt>
                <c:pt idx="52">
                  <c:v>318.86</c:v>
                </c:pt>
                <c:pt idx="53">
                  <c:v>318.86</c:v>
                </c:pt>
                <c:pt idx="54">
                  <c:v>318.86</c:v>
                </c:pt>
                <c:pt idx="55">
                  <c:v>318.86</c:v>
                </c:pt>
                <c:pt idx="56">
                  <c:v>318.86</c:v>
                </c:pt>
                <c:pt idx="57">
                  <c:v>318.86</c:v>
                </c:pt>
                <c:pt idx="58">
                  <c:v>318.86</c:v>
                </c:pt>
                <c:pt idx="59">
                  <c:v>318.86</c:v>
                </c:pt>
                <c:pt idx="60">
                  <c:v>318.86</c:v>
                </c:pt>
                <c:pt idx="61">
                  <c:v>318.86</c:v>
                </c:pt>
                <c:pt idx="62">
                  <c:v>318.86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2B1-4345-92D0-0C3E170B7E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8049536"/>
        <c:axId val="294173440"/>
      </c:lineChart>
      <c:catAx>
        <c:axId val="4180495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294173440"/>
        <c:crosses val="autoZero"/>
        <c:auto val="1"/>
        <c:lblAlgn val="ctr"/>
        <c:lblOffset val="100"/>
        <c:tickLblSkip val="6"/>
        <c:noMultiLvlLbl val="0"/>
      </c:catAx>
      <c:valAx>
        <c:axId val="294173440"/>
        <c:scaling>
          <c:orientation val="minMax"/>
          <c:max val="800"/>
          <c:min val="5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降水资源量（亿立方米）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418049536"/>
        <c:crosses val="autoZero"/>
        <c:crossBetween val="between"/>
        <c:majorUnit val="1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127380952381"/>
          <c:y val="5.0925925925925902E-2"/>
          <c:w val="0.87675178571428602"/>
          <c:h val="0.7621972222222219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水资源!$K$1:$K$5</c:f>
              <c:strCache>
                <c:ptCount val="5"/>
                <c:pt idx="0">
                  <c:v>永定河</c:v>
                </c:pt>
                <c:pt idx="1">
                  <c:v>大清河</c:v>
                </c:pt>
                <c:pt idx="2">
                  <c:v>子牙河</c:v>
                </c:pt>
                <c:pt idx="3">
                  <c:v>黑龙港</c:v>
                </c:pt>
                <c:pt idx="4">
                  <c:v>滦河</c:v>
                </c:pt>
              </c:strCache>
            </c:strRef>
          </c:cat>
          <c:val>
            <c:numRef>
              <c:f>水资源!$M$1:$M$5</c:f>
              <c:numCache>
                <c:formatCode>General</c:formatCode>
                <c:ptCount val="5"/>
                <c:pt idx="0">
                  <c:v>12.4</c:v>
                </c:pt>
                <c:pt idx="1">
                  <c:v>45.8</c:v>
                </c:pt>
                <c:pt idx="2">
                  <c:v>83.9</c:v>
                </c:pt>
                <c:pt idx="3">
                  <c:v>54.6</c:v>
                </c:pt>
                <c:pt idx="4">
                  <c:v>21.2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89-414F-AF9A-F17262A89C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5841024"/>
        <c:axId val="294150720"/>
      </c:barChart>
      <c:catAx>
        <c:axId val="3958410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流域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+mn-lt"/>
                <a:ea typeface="宋体" panose="02010600030101010101" charset="-122"/>
                <a:cs typeface="+mn-cs"/>
              </a:defRPr>
            </a:pPr>
            <a:endParaRPr lang="zh-CN"/>
          </a:p>
        </c:txPr>
        <c:crossAx val="294150720"/>
        <c:crosses val="autoZero"/>
        <c:auto val="1"/>
        <c:lblAlgn val="ctr"/>
        <c:lblOffset val="100"/>
        <c:noMultiLvlLbl val="0"/>
      </c:catAx>
      <c:valAx>
        <c:axId val="294150720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降水资源（亿立方米）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39584102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162896825396807E-2"/>
          <c:y val="2.9293253968254E-2"/>
          <c:w val="0.86419292082631005"/>
          <c:h val="0.802987084241588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舒适度日数!$C$1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C00000"/>
            </a:solidFill>
            <a:ln w="19050">
              <a:noFill/>
            </a:ln>
          </c:spPr>
          <c:invertIfNegative val="0"/>
          <c:cat>
            <c:numRef>
              <c:f>舒适度日数!$B$12:$B$74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舒适度日数!$C$12:$C$74</c:f>
              <c:numCache>
                <c:formatCode>General</c:formatCode>
                <c:ptCount val="63"/>
                <c:pt idx="0">
                  <c:v>22.5</c:v>
                </c:pt>
                <c:pt idx="1">
                  <c:v>22.4</c:v>
                </c:pt>
                <c:pt idx="2">
                  <c:v>21.9</c:v>
                </c:pt>
                <c:pt idx="3">
                  <c:v>22.9</c:v>
                </c:pt>
                <c:pt idx="4">
                  <c:v>25.6</c:v>
                </c:pt>
                <c:pt idx="5">
                  <c:v>18.399999999999999</c:v>
                </c:pt>
                <c:pt idx="6">
                  <c:v>20.6</c:v>
                </c:pt>
                <c:pt idx="7">
                  <c:v>26</c:v>
                </c:pt>
                <c:pt idx="8">
                  <c:v>25.4</c:v>
                </c:pt>
                <c:pt idx="9">
                  <c:v>25.1</c:v>
                </c:pt>
                <c:pt idx="10">
                  <c:v>27</c:v>
                </c:pt>
                <c:pt idx="11">
                  <c:v>22.7</c:v>
                </c:pt>
                <c:pt idx="12">
                  <c:v>18.600000000000001</c:v>
                </c:pt>
                <c:pt idx="13">
                  <c:v>24</c:v>
                </c:pt>
                <c:pt idx="14">
                  <c:v>20.6</c:v>
                </c:pt>
                <c:pt idx="15">
                  <c:v>26.5</c:v>
                </c:pt>
                <c:pt idx="16">
                  <c:v>27.4</c:v>
                </c:pt>
                <c:pt idx="17">
                  <c:v>21.4</c:v>
                </c:pt>
                <c:pt idx="18">
                  <c:v>23.9</c:v>
                </c:pt>
                <c:pt idx="19">
                  <c:v>29.7</c:v>
                </c:pt>
                <c:pt idx="20">
                  <c:v>26</c:v>
                </c:pt>
                <c:pt idx="21">
                  <c:v>22.4</c:v>
                </c:pt>
                <c:pt idx="22">
                  <c:v>24</c:v>
                </c:pt>
                <c:pt idx="23">
                  <c:v>22.6</c:v>
                </c:pt>
                <c:pt idx="24">
                  <c:v>23.4</c:v>
                </c:pt>
                <c:pt idx="25">
                  <c:v>28.6</c:v>
                </c:pt>
                <c:pt idx="26">
                  <c:v>26.2</c:v>
                </c:pt>
                <c:pt idx="27">
                  <c:v>21.6</c:v>
                </c:pt>
                <c:pt idx="28">
                  <c:v>25.7</c:v>
                </c:pt>
                <c:pt idx="29">
                  <c:v>24.8</c:v>
                </c:pt>
                <c:pt idx="30">
                  <c:v>21.6</c:v>
                </c:pt>
                <c:pt idx="31">
                  <c:v>26.6</c:v>
                </c:pt>
                <c:pt idx="32">
                  <c:v>28.1</c:v>
                </c:pt>
                <c:pt idx="33">
                  <c:v>20.399999999999999</c:v>
                </c:pt>
                <c:pt idx="34">
                  <c:v>26.7</c:v>
                </c:pt>
                <c:pt idx="35">
                  <c:v>22</c:v>
                </c:pt>
                <c:pt idx="36">
                  <c:v>18.3</c:v>
                </c:pt>
                <c:pt idx="37">
                  <c:v>21.9</c:v>
                </c:pt>
                <c:pt idx="38">
                  <c:v>23.5</c:v>
                </c:pt>
                <c:pt idx="39">
                  <c:v>21.6</c:v>
                </c:pt>
                <c:pt idx="40">
                  <c:v>26</c:v>
                </c:pt>
                <c:pt idx="41">
                  <c:v>23.3</c:v>
                </c:pt>
                <c:pt idx="42">
                  <c:v>24.9</c:v>
                </c:pt>
                <c:pt idx="43">
                  <c:v>24.1</c:v>
                </c:pt>
                <c:pt idx="44">
                  <c:v>23.5</c:v>
                </c:pt>
                <c:pt idx="45">
                  <c:v>23.6</c:v>
                </c:pt>
                <c:pt idx="46">
                  <c:v>24.1</c:v>
                </c:pt>
                <c:pt idx="47">
                  <c:v>23.3</c:v>
                </c:pt>
                <c:pt idx="48">
                  <c:v>24.2</c:v>
                </c:pt>
                <c:pt idx="49">
                  <c:v>25.6</c:v>
                </c:pt>
                <c:pt idx="50">
                  <c:v>24.1</c:v>
                </c:pt>
                <c:pt idx="51">
                  <c:v>25.7</c:v>
                </c:pt>
                <c:pt idx="52">
                  <c:v>18.5</c:v>
                </c:pt>
                <c:pt idx="53">
                  <c:v>26.6</c:v>
                </c:pt>
                <c:pt idx="54">
                  <c:v>22.8</c:v>
                </c:pt>
                <c:pt idx="55">
                  <c:v>19.600000000000001</c:v>
                </c:pt>
                <c:pt idx="56">
                  <c:v>18.600000000000001</c:v>
                </c:pt>
                <c:pt idx="57">
                  <c:v>18.3</c:v>
                </c:pt>
                <c:pt idx="58">
                  <c:v>24.9</c:v>
                </c:pt>
                <c:pt idx="59">
                  <c:v>21.3</c:v>
                </c:pt>
                <c:pt idx="60">
                  <c:v>24.6</c:v>
                </c:pt>
                <c:pt idx="61">
                  <c:v>18.2</c:v>
                </c:pt>
                <c:pt idx="62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F2-4253-94AC-88B64ED39C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7967104"/>
        <c:axId val="294153600"/>
      </c:barChart>
      <c:lineChart>
        <c:grouping val="standard"/>
        <c:varyColors val="0"/>
        <c:ser>
          <c:idx val="2"/>
          <c:order val="1"/>
          <c:tx>
            <c:strRef>
              <c:f>舒适度日数!$D$1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28575" cap="rnd" cmpd="sng" algn="ctr">
              <a:solidFill>
                <a:srgbClr val="92D050"/>
              </a:solidFill>
              <a:prstDash val="solid"/>
              <a:round/>
            </a:ln>
          </c:spPr>
          <c:marker>
            <c:symbol val="none"/>
          </c:marker>
          <c:cat>
            <c:numRef>
              <c:f>舒适度日数!$B$12:$B$74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舒适度日数!$D$12:$D$74</c:f>
              <c:numCache>
                <c:formatCode>General</c:formatCode>
                <c:ptCount val="63"/>
                <c:pt idx="0">
                  <c:v>23.1</c:v>
                </c:pt>
                <c:pt idx="1">
                  <c:v>23.1</c:v>
                </c:pt>
                <c:pt idx="2">
                  <c:v>23.1</c:v>
                </c:pt>
                <c:pt idx="3">
                  <c:v>23.1</c:v>
                </c:pt>
                <c:pt idx="4">
                  <c:v>23.1</c:v>
                </c:pt>
                <c:pt idx="5">
                  <c:v>23.1</c:v>
                </c:pt>
                <c:pt idx="6">
                  <c:v>23.1</c:v>
                </c:pt>
                <c:pt idx="7">
                  <c:v>23.1</c:v>
                </c:pt>
                <c:pt idx="8">
                  <c:v>23.1</c:v>
                </c:pt>
                <c:pt idx="9">
                  <c:v>23.1</c:v>
                </c:pt>
                <c:pt idx="10">
                  <c:v>23.1</c:v>
                </c:pt>
                <c:pt idx="11">
                  <c:v>23.1</c:v>
                </c:pt>
                <c:pt idx="12">
                  <c:v>23.1</c:v>
                </c:pt>
                <c:pt idx="13">
                  <c:v>23.1</c:v>
                </c:pt>
                <c:pt idx="14">
                  <c:v>23.1</c:v>
                </c:pt>
                <c:pt idx="15">
                  <c:v>23.1</c:v>
                </c:pt>
                <c:pt idx="16">
                  <c:v>23.1</c:v>
                </c:pt>
                <c:pt idx="17">
                  <c:v>23.1</c:v>
                </c:pt>
                <c:pt idx="18">
                  <c:v>23.1</c:v>
                </c:pt>
                <c:pt idx="19">
                  <c:v>23.1</c:v>
                </c:pt>
                <c:pt idx="20">
                  <c:v>23.1</c:v>
                </c:pt>
                <c:pt idx="21">
                  <c:v>23.1</c:v>
                </c:pt>
                <c:pt idx="22">
                  <c:v>23.1</c:v>
                </c:pt>
                <c:pt idx="23">
                  <c:v>23.1</c:v>
                </c:pt>
                <c:pt idx="24">
                  <c:v>23.1</c:v>
                </c:pt>
                <c:pt idx="25">
                  <c:v>23.1</c:v>
                </c:pt>
                <c:pt idx="26">
                  <c:v>23.1</c:v>
                </c:pt>
                <c:pt idx="27">
                  <c:v>23.1</c:v>
                </c:pt>
                <c:pt idx="28">
                  <c:v>23.1</c:v>
                </c:pt>
                <c:pt idx="29">
                  <c:v>23.1</c:v>
                </c:pt>
                <c:pt idx="30">
                  <c:v>23.1</c:v>
                </c:pt>
                <c:pt idx="31">
                  <c:v>23.1</c:v>
                </c:pt>
                <c:pt idx="32">
                  <c:v>23.1</c:v>
                </c:pt>
                <c:pt idx="33">
                  <c:v>23.1</c:v>
                </c:pt>
                <c:pt idx="34">
                  <c:v>23.1</c:v>
                </c:pt>
                <c:pt idx="35">
                  <c:v>23.1</c:v>
                </c:pt>
                <c:pt idx="36">
                  <c:v>23.1</c:v>
                </c:pt>
                <c:pt idx="37">
                  <c:v>23.1</c:v>
                </c:pt>
                <c:pt idx="38">
                  <c:v>23.1</c:v>
                </c:pt>
                <c:pt idx="39">
                  <c:v>23.1</c:v>
                </c:pt>
                <c:pt idx="40">
                  <c:v>23.1</c:v>
                </c:pt>
                <c:pt idx="41">
                  <c:v>23.1</c:v>
                </c:pt>
                <c:pt idx="42">
                  <c:v>23.1</c:v>
                </c:pt>
                <c:pt idx="43">
                  <c:v>23.1</c:v>
                </c:pt>
                <c:pt idx="44">
                  <c:v>23.1</c:v>
                </c:pt>
                <c:pt idx="45">
                  <c:v>23.1</c:v>
                </c:pt>
                <c:pt idx="46">
                  <c:v>23.1</c:v>
                </c:pt>
                <c:pt idx="47">
                  <c:v>23.1</c:v>
                </c:pt>
                <c:pt idx="48">
                  <c:v>23.1</c:v>
                </c:pt>
                <c:pt idx="49">
                  <c:v>23.1</c:v>
                </c:pt>
                <c:pt idx="50">
                  <c:v>23.1</c:v>
                </c:pt>
                <c:pt idx="51">
                  <c:v>23.1</c:v>
                </c:pt>
                <c:pt idx="52">
                  <c:v>23.1</c:v>
                </c:pt>
                <c:pt idx="53">
                  <c:v>23.1</c:v>
                </c:pt>
                <c:pt idx="54">
                  <c:v>23.1</c:v>
                </c:pt>
                <c:pt idx="55">
                  <c:v>23.1</c:v>
                </c:pt>
                <c:pt idx="56">
                  <c:v>23.1</c:v>
                </c:pt>
                <c:pt idx="57">
                  <c:v>23.1</c:v>
                </c:pt>
                <c:pt idx="58">
                  <c:v>23.1</c:v>
                </c:pt>
                <c:pt idx="59">
                  <c:v>23.1</c:v>
                </c:pt>
                <c:pt idx="60">
                  <c:v>23.1</c:v>
                </c:pt>
                <c:pt idx="61">
                  <c:v>23.1</c:v>
                </c:pt>
                <c:pt idx="62">
                  <c:v>23.1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7F2-4253-94AC-88B64ED39C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7967104"/>
        <c:axId val="294153600"/>
      </c:lineChart>
      <c:catAx>
        <c:axId val="417967104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zh-CN" altLang="en-US"/>
                  <a:t>年份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294153600"/>
        <c:crosses val="autoZero"/>
        <c:auto val="1"/>
        <c:lblAlgn val="ctr"/>
        <c:lblOffset val="100"/>
        <c:tickLblSkip val="6"/>
        <c:noMultiLvlLbl val="0"/>
      </c:catAx>
      <c:valAx>
        <c:axId val="294153600"/>
        <c:scaling>
          <c:orientation val="minMax"/>
          <c:max val="34"/>
          <c:min val="10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zh-CN" altLang="en-US"/>
                  <a:t>舒适日数（天）</a:t>
                </a:r>
              </a:p>
            </c:rich>
          </c:tx>
          <c:layout>
            <c:manualLayout>
              <c:xMode val="edge"/>
              <c:yMode val="edge"/>
              <c:x val="0"/>
              <c:y val="0.172423085471170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zh-CN"/>
          </a:p>
        </c:txPr>
        <c:crossAx val="417967104"/>
        <c:crosses val="autoZero"/>
        <c:crossBetween val="between"/>
        <c:majorUnit val="4"/>
      </c:valAx>
      <c:spPr>
        <a:noFill/>
      </c:spPr>
    </c:plotArea>
    <c:legend>
      <c:legendPos val="r"/>
      <c:layout>
        <c:manualLayout>
          <c:xMode val="edge"/>
          <c:yMode val="edge"/>
          <c:x val="0.23253951640824999"/>
          <c:y val="3.4242443484887E-3"/>
          <c:w val="0.58938510851697301"/>
          <c:h val="0.111878827646544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50" b="0">
          <a:latin typeface="Times New Roman" panose="02020603050405020304" charset="0"/>
          <a:cs typeface="Times New Roman" panose="02020603050405020304" charset="0"/>
        </a:defRPr>
      </a:pPr>
      <a:endParaRPr lang="zh-CN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0.59909</cdr:x>
      <cdr:y>0.10394</cdr:y>
    </cdr:from>
    <cdr:to>
      <cdr:x>0.69359</cdr:x>
      <cdr:y>0.20222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3019425" y="261938"/>
          <a:ext cx="4762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squar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endParaRPr lang="zh-CN" altLang="en-US" sz="1100"/>
        </a:p>
      </cdr:txBody>
    </cdr:sp>
  </cdr:relSizeAnchor>
  <cdr:relSizeAnchor xmlns:cdr="http://schemas.openxmlformats.org/drawingml/2006/chartDrawing">
    <cdr:from>
      <cdr:x>0.45239</cdr:x>
      <cdr:y>0.4479</cdr:y>
    </cdr:from>
    <cdr:to>
      <cdr:x>0.5998</cdr:x>
      <cdr:y>0.53861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605769" y="1128706"/>
          <a:ext cx="849081" cy="2285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squar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异常丰水</a:t>
          </a:r>
        </a:p>
      </cdr:txBody>
    </cdr:sp>
  </cdr:relSizeAnchor>
  <cdr:relSizeAnchor xmlns:cdr="http://schemas.openxmlformats.org/drawingml/2006/chartDrawing">
    <cdr:from>
      <cdr:x>0.47546</cdr:x>
      <cdr:y>0.52664</cdr:y>
    </cdr:from>
    <cdr:to>
      <cdr:x>0.57499</cdr:x>
      <cdr:y>0.62177</cdr:y>
    </cdr:to>
    <cdr:sp macro="" textlink="">
      <cdr:nvSpPr>
        <cdr:cNvPr id="4" name="矩形 3"/>
        <cdr:cNvSpPr/>
      </cdr:nvSpPr>
      <cdr:spPr>
        <a:xfrm xmlns:a="http://schemas.openxmlformats.org/drawingml/2006/main">
          <a:off x="2738665" y="1327131"/>
          <a:ext cx="573293" cy="2397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丰水</a:t>
          </a:r>
        </a:p>
      </cdr:txBody>
    </cdr:sp>
  </cdr:relSizeAnchor>
  <cdr:relSizeAnchor xmlns:cdr="http://schemas.openxmlformats.org/drawingml/2006/chartDrawing">
    <cdr:from>
      <cdr:x>0.47665</cdr:x>
      <cdr:y>0.5909</cdr:y>
    </cdr:from>
    <cdr:to>
      <cdr:x>0.58185</cdr:x>
      <cdr:y>0.68603</cdr:y>
    </cdr:to>
    <cdr:sp macro="" textlink="">
      <cdr:nvSpPr>
        <cdr:cNvPr id="5" name="矩形 4"/>
        <cdr:cNvSpPr/>
      </cdr:nvSpPr>
      <cdr:spPr>
        <a:xfrm xmlns:a="http://schemas.openxmlformats.org/drawingml/2006/main">
          <a:off x="2745511" y="1489066"/>
          <a:ext cx="605952" cy="2397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ea typeface="宋体" panose="02010600030101010101" charset="-122"/>
            </a:rPr>
            <a:t>正常</a:t>
          </a:r>
        </a:p>
      </cdr:txBody>
    </cdr:sp>
  </cdr:relSizeAnchor>
  <cdr:relSizeAnchor xmlns:cdr="http://schemas.openxmlformats.org/drawingml/2006/chartDrawing">
    <cdr:from>
      <cdr:x>0.48184</cdr:x>
      <cdr:y>0.66272</cdr:y>
    </cdr:from>
    <cdr:to>
      <cdr:x>0.58704</cdr:x>
      <cdr:y>0.75785</cdr:y>
    </cdr:to>
    <cdr:sp macro="" textlink="">
      <cdr:nvSpPr>
        <cdr:cNvPr id="6" name="矩形 5"/>
        <cdr:cNvSpPr/>
      </cdr:nvSpPr>
      <cdr:spPr>
        <a:xfrm xmlns:a="http://schemas.openxmlformats.org/drawingml/2006/main">
          <a:off x="2775377" y="1670053"/>
          <a:ext cx="605952" cy="2397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枯水</a:t>
          </a:r>
        </a:p>
      </cdr:txBody>
    </cdr:sp>
  </cdr:relSizeAnchor>
  <cdr:relSizeAnchor xmlns:cdr="http://schemas.openxmlformats.org/drawingml/2006/chartDrawing">
    <cdr:from>
      <cdr:x>0.45971</cdr:x>
      <cdr:y>0.74209</cdr:y>
    </cdr:from>
    <cdr:to>
      <cdr:x>0.59523</cdr:x>
      <cdr:y>0.83722</cdr:y>
    </cdr:to>
    <cdr:sp macro="" textlink="">
      <cdr:nvSpPr>
        <cdr:cNvPr id="7" name="矩形 6"/>
        <cdr:cNvSpPr/>
      </cdr:nvSpPr>
      <cdr:spPr>
        <a:xfrm xmlns:a="http://schemas.openxmlformats.org/drawingml/2006/main">
          <a:off x="2647950" y="1870075"/>
          <a:ext cx="780577" cy="2397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异常枯水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AED83-3970-4B75-997B-E4A47E35E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918</Words>
  <Characters>5237</Characters>
  <Application>Microsoft Office Word</Application>
  <DocSecurity>0</DocSecurity>
  <Lines>43</Lines>
  <Paragraphs>12</Paragraphs>
  <ScaleCrop>false</ScaleCrop>
  <Company>气候中心</Company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YYC</dc:creator>
  <cp:lastModifiedBy>lenovo</cp:lastModifiedBy>
  <cp:revision>9</cp:revision>
  <cp:lastPrinted>2022-08-05T06:47:00Z</cp:lastPrinted>
  <dcterms:created xsi:type="dcterms:W3CDTF">2023-09-05T03:14:00Z</dcterms:created>
  <dcterms:modified xsi:type="dcterms:W3CDTF">2023-09-05T05:50:00Z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1B2A08145EA640818DF4461CB221F59E_13</vt:lpwstr>
  </property>
</Properties>
</file>