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5"/>
        <w:gridCol w:w="675"/>
        <w:gridCol w:w="2295"/>
        <w:gridCol w:w="4684"/>
        <w:gridCol w:w="800"/>
        <w:gridCol w:w="1686"/>
        <w:gridCol w:w="1110"/>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3140"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sz w:val="36"/>
                <w:szCs w:val="36"/>
                <w:u w:val="none"/>
                <w:lang w:val="en-US" w:eastAsia="zh-CN"/>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2022年承德市人工影响天气作业安全生产风险隐患排查表--    县（市）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风险因素</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序号</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风险点</w:t>
            </w:r>
          </w:p>
        </w:tc>
        <w:tc>
          <w:tcPr>
            <w:tcW w:w="4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潜在风险</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是否存在该类问题</w:t>
            </w: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主要应对措施</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整改责任人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整改期限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3140" w:type="dxa"/>
            <w:gridSpan w:val="8"/>
            <w:tcBorders>
              <w:top w:val="nil"/>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一、组织领导与规章制度执行（5项）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2" w:hRule="atLeast"/>
        </w:trPr>
        <w:tc>
          <w:tcPr>
            <w:tcW w:w="915" w:type="dxa"/>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管理</w:t>
            </w:r>
          </w:p>
        </w:tc>
        <w:tc>
          <w:tcPr>
            <w:tcW w:w="6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1</w:t>
            </w:r>
          </w:p>
        </w:tc>
        <w:tc>
          <w:tcPr>
            <w:tcW w:w="22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人工影响天气组织机构</w:t>
            </w:r>
          </w:p>
        </w:tc>
        <w:tc>
          <w:tcPr>
            <w:tcW w:w="4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开展人工影响天气作业的地区，未建立省、市、县三级人工影响天气组织机构，或组织机构不健全，无专门人工影响天气管理机构和专职管理人员</w:t>
            </w:r>
          </w:p>
        </w:tc>
        <w:tc>
          <w:tcPr>
            <w:tcW w:w="8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方正仿宋简体" w:hAnsi="方正仿宋简体" w:eastAsia="方正仿宋简体" w:cs="方正仿宋简体"/>
                <w:i w:val="0"/>
                <w:iCs w:val="0"/>
                <w:color w:val="000000"/>
                <w:sz w:val="22"/>
                <w:szCs w:val="22"/>
                <w:u w:val="none"/>
              </w:rPr>
            </w:pPr>
          </w:p>
        </w:tc>
        <w:tc>
          <w:tcPr>
            <w:tcW w:w="168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方正仿宋简体" w:hAnsi="方正仿宋简体" w:eastAsia="方正仿宋简体" w:cs="方正仿宋简体"/>
                <w:i w:val="0"/>
                <w:iCs w:val="0"/>
                <w:color w:val="000000"/>
                <w:sz w:val="22"/>
                <w:szCs w:val="22"/>
                <w:u w:val="none"/>
              </w:rPr>
            </w:pPr>
          </w:p>
        </w:tc>
        <w:tc>
          <w:tcPr>
            <w:tcW w:w="111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方正仿宋简体" w:hAnsi="方正仿宋简体" w:eastAsia="方正仿宋简体" w:cs="方正仿宋简体"/>
                <w:i w:val="0"/>
                <w:iCs w:val="0"/>
                <w:color w:val="000000"/>
                <w:sz w:val="22"/>
                <w:szCs w:val="22"/>
                <w:u w:val="none"/>
              </w:rPr>
            </w:pPr>
          </w:p>
        </w:tc>
        <w:tc>
          <w:tcPr>
            <w:tcW w:w="9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91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6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作业单位资质管理制度</w:t>
            </w:r>
          </w:p>
        </w:tc>
        <w:tc>
          <w:tcPr>
            <w:tcW w:w="4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未建立作业单位资格审查、作业点审批制度，或制度执行不到位</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方正仿宋简体" w:hAnsi="方正仿宋简体" w:eastAsia="方正仿宋简体" w:cs="方正仿宋简体"/>
                <w:i w:val="0"/>
                <w:iCs w:val="0"/>
                <w:color w:val="000000"/>
                <w:sz w:val="22"/>
                <w:szCs w:val="22"/>
                <w:u w:val="none"/>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方正仿宋简体" w:hAnsi="方正仿宋简体" w:eastAsia="方正仿宋简体" w:cs="方正仿宋简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方正仿宋简体" w:hAnsi="方正仿宋简体" w:eastAsia="方正仿宋简体" w:cs="方正仿宋简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91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6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3</w:t>
            </w:r>
          </w:p>
        </w:tc>
        <w:tc>
          <w:tcPr>
            <w:tcW w:w="22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作业人员管理制度</w:t>
            </w:r>
          </w:p>
        </w:tc>
        <w:tc>
          <w:tcPr>
            <w:tcW w:w="4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未建立作业人员培训、备案制度，或制度执行不到位</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方正仿宋简体" w:hAnsi="方正仿宋简体" w:eastAsia="方正仿宋简体" w:cs="方正仿宋简体"/>
                <w:i w:val="0"/>
                <w:iCs w:val="0"/>
                <w:color w:val="000000"/>
                <w:sz w:val="22"/>
                <w:szCs w:val="22"/>
                <w:u w:val="none"/>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方正仿宋简体" w:hAnsi="方正仿宋简体" w:eastAsia="方正仿宋简体" w:cs="方正仿宋简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方正仿宋简体" w:hAnsi="方正仿宋简体" w:eastAsia="方正仿宋简体" w:cs="方正仿宋简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91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4</w:t>
            </w:r>
          </w:p>
        </w:tc>
        <w:tc>
          <w:tcPr>
            <w:tcW w:w="22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作业安全管理制度</w:t>
            </w:r>
          </w:p>
        </w:tc>
        <w:tc>
          <w:tcPr>
            <w:tcW w:w="4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未建立或未落实人工影响天气作业装备年检制度和统一采购、调配、报废制度</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方正仿宋简体" w:hAnsi="方正仿宋简体" w:eastAsia="方正仿宋简体" w:cs="方正仿宋简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1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4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未落实弹药运输存储要求</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方正仿宋简体" w:hAnsi="方正仿宋简体" w:eastAsia="方正仿宋简体" w:cs="方正仿宋简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1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4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未建立或未落实作业公告、作业空域申请、作业信息报告制度</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方正仿宋简体" w:hAnsi="方正仿宋简体" w:eastAsia="方正仿宋简体" w:cs="方正仿宋简体"/>
                <w:i w:val="0"/>
                <w:iCs w:val="0"/>
                <w:color w:val="000000"/>
                <w:sz w:val="22"/>
                <w:szCs w:val="22"/>
                <w:u w:val="none"/>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方正仿宋简体" w:hAnsi="方正仿宋简体" w:eastAsia="方正仿宋简体" w:cs="方正仿宋简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trPr>
        <w:tc>
          <w:tcPr>
            <w:tcW w:w="91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4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未制定省、市、县三级安全责任清单，未建立安全责任追究处理制度</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方正仿宋简体" w:hAnsi="方正仿宋简体" w:eastAsia="方正仿宋简体" w:cs="方正仿宋简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91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4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未建立或未落实档案管理制度，未及时转发、传达安全管理相关文件</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方正仿宋简体" w:hAnsi="方正仿宋简体" w:eastAsia="方正仿宋简体" w:cs="方正仿宋简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91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67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5</w:t>
            </w:r>
          </w:p>
        </w:tc>
        <w:tc>
          <w:tcPr>
            <w:tcW w:w="229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事故处理程序及应急预案</w:t>
            </w:r>
          </w:p>
        </w:tc>
        <w:tc>
          <w:tcPr>
            <w:tcW w:w="4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未严格执行重大安全事故报告制度</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方正仿宋简体" w:hAnsi="方正仿宋简体" w:eastAsia="方正仿宋简体" w:cs="方正仿宋简体"/>
                <w:i w:val="0"/>
                <w:iCs w:val="0"/>
                <w:color w:val="000000"/>
                <w:sz w:val="22"/>
                <w:szCs w:val="22"/>
                <w:u w:val="none"/>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方正仿宋简体" w:hAnsi="方正仿宋简体" w:eastAsia="方正仿宋简体" w:cs="方正仿宋简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91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229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468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未建立事故处理程序和应急预案，或程序预案可操作性不强，执行不到位</w:t>
            </w:r>
          </w:p>
        </w:tc>
        <w:tc>
          <w:tcPr>
            <w:tcW w:w="8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方正仿宋简体" w:hAnsi="方正仿宋简体" w:eastAsia="方正仿宋简体" w:cs="方正仿宋简体"/>
                <w:i w:val="0"/>
                <w:iCs w:val="0"/>
                <w:color w:val="000000"/>
                <w:sz w:val="22"/>
                <w:szCs w:val="22"/>
                <w:u w:val="none"/>
              </w:rPr>
            </w:pPr>
          </w:p>
        </w:tc>
        <w:tc>
          <w:tcPr>
            <w:tcW w:w="168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方正仿宋简体" w:hAnsi="方正仿宋简体" w:eastAsia="方正仿宋简体" w:cs="方正仿宋简体"/>
                <w:i w:val="0"/>
                <w:iCs w:val="0"/>
                <w:color w:val="000000"/>
                <w:sz w:val="22"/>
                <w:szCs w:val="22"/>
                <w:u w:val="none"/>
              </w:rPr>
            </w:pPr>
          </w:p>
        </w:tc>
        <w:tc>
          <w:tcPr>
            <w:tcW w:w="11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9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3140" w:type="dxa"/>
            <w:gridSpan w:val="8"/>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二、地面作业点基本设施和设备（4项）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91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环境</w:t>
            </w:r>
          </w:p>
        </w:tc>
        <w:tc>
          <w:tcPr>
            <w:tcW w:w="67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1</w:t>
            </w:r>
          </w:p>
        </w:tc>
        <w:tc>
          <w:tcPr>
            <w:tcW w:w="229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作业点设置</w:t>
            </w:r>
          </w:p>
        </w:tc>
        <w:tc>
          <w:tcPr>
            <w:tcW w:w="4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作业点设置未避开航路、航线、城镇、油库、重要电力设施、国道和重点文物保护单位，未在有关单位备案</w:t>
            </w:r>
          </w:p>
        </w:tc>
        <w:tc>
          <w:tcPr>
            <w:tcW w:w="8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方正仿宋简体" w:hAnsi="方正仿宋简体" w:eastAsia="方正仿宋简体" w:cs="方正仿宋简体"/>
                <w:i w:val="0"/>
                <w:iCs w:val="0"/>
                <w:color w:val="000000"/>
                <w:sz w:val="22"/>
                <w:szCs w:val="22"/>
                <w:u w:val="none"/>
              </w:rPr>
            </w:pPr>
          </w:p>
        </w:tc>
        <w:tc>
          <w:tcPr>
            <w:tcW w:w="168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方正仿宋简体" w:hAnsi="方正仿宋简体" w:eastAsia="方正仿宋简体" w:cs="方正仿宋简体"/>
                <w:i w:val="0"/>
                <w:iCs w:val="0"/>
                <w:color w:val="000000"/>
                <w:sz w:val="22"/>
                <w:szCs w:val="22"/>
                <w:u w:val="none"/>
              </w:rPr>
            </w:pPr>
          </w:p>
        </w:tc>
        <w:tc>
          <w:tcPr>
            <w:tcW w:w="111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9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2" w:hRule="atLeast"/>
        </w:trPr>
        <w:tc>
          <w:tcPr>
            <w:tcW w:w="915"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675"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2295"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4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作业点视野不开阔，出炮口弹道上有电杆、电线、树木、建筑物等障碍物，距离居民点不到500m</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方正仿宋简体" w:hAnsi="方正仿宋简体" w:eastAsia="方正仿宋简体" w:cs="方正仿宋简体"/>
                <w:i w:val="0"/>
                <w:iCs w:val="0"/>
                <w:color w:val="000000"/>
                <w:sz w:val="22"/>
                <w:szCs w:val="22"/>
                <w:u w:val="none"/>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方正仿宋简体" w:hAnsi="方正仿宋简体" w:eastAsia="方正仿宋简体" w:cs="方正仿宋简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915"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675"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2295"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4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作业点防雷设施不符合有关规范要求</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方正仿宋简体" w:hAnsi="方正仿宋简体" w:eastAsia="方正仿宋简体" w:cs="方正仿宋简体"/>
                <w:i w:val="0"/>
                <w:iCs w:val="0"/>
                <w:color w:val="000000"/>
                <w:sz w:val="22"/>
                <w:szCs w:val="22"/>
                <w:u w:val="none"/>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方正仿宋简体" w:hAnsi="方正仿宋简体" w:eastAsia="方正仿宋简体" w:cs="方正仿宋简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15"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2</w:t>
            </w:r>
          </w:p>
        </w:tc>
        <w:tc>
          <w:tcPr>
            <w:tcW w:w="229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作业点建设</w:t>
            </w:r>
          </w:p>
        </w:tc>
        <w:tc>
          <w:tcPr>
            <w:tcW w:w="4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作业点炮（箭）库、弹药库、值班室、休息室和射击平台建设不符合规范要求，未建设围墙或围栏</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方正仿宋简体" w:hAnsi="方正仿宋简体" w:eastAsia="方正仿宋简体" w:cs="方正仿宋简体"/>
                <w:i w:val="0"/>
                <w:iCs w:val="0"/>
                <w:color w:val="000000"/>
                <w:sz w:val="22"/>
                <w:szCs w:val="22"/>
                <w:u w:val="none"/>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方正仿宋简体" w:hAnsi="方正仿宋简体" w:eastAsia="方正仿宋简体" w:cs="方正仿宋简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9" w:hRule="atLeast"/>
        </w:trPr>
        <w:tc>
          <w:tcPr>
            <w:tcW w:w="915"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2295"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4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作业点未贴挂业务规范、安全管理规范、值班制度、岗位职责和安全射界图、高炮作业十不准等</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方正仿宋简体" w:hAnsi="方正仿宋简体" w:eastAsia="方正仿宋简体" w:cs="方正仿宋简体"/>
                <w:i w:val="0"/>
                <w:iCs w:val="0"/>
                <w:color w:val="000000"/>
                <w:sz w:val="22"/>
                <w:szCs w:val="22"/>
                <w:u w:val="none"/>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方正仿宋简体" w:hAnsi="方正仿宋简体" w:eastAsia="方正仿宋简体" w:cs="方正仿宋简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15" w:type="dxa"/>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设备</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3</w:t>
            </w:r>
          </w:p>
        </w:tc>
        <w:tc>
          <w:tcPr>
            <w:tcW w:w="229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作业发射装备</w:t>
            </w:r>
          </w:p>
        </w:tc>
        <w:tc>
          <w:tcPr>
            <w:tcW w:w="4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高炮、火箭发射架未按规定年检，无年检记录和年检证明</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方正仿宋简体" w:hAnsi="方正仿宋简体" w:eastAsia="方正仿宋简体" w:cs="方正仿宋简体"/>
                <w:i w:val="0"/>
                <w:iCs w:val="0"/>
                <w:color w:val="000000"/>
                <w:sz w:val="22"/>
                <w:szCs w:val="22"/>
                <w:u w:val="none"/>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方正仿宋简体" w:hAnsi="方正仿宋简体" w:eastAsia="方正仿宋简体" w:cs="方正仿宋简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91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2295"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4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高炮、火箭发射系统操作不规范，未按规范做好检查与维护工作</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方正仿宋简体" w:hAnsi="方正仿宋简体" w:eastAsia="方正仿宋简体" w:cs="方正仿宋简体"/>
                <w:i w:val="0"/>
                <w:iCs w:val="0"/>
                <w:color w:val="000000"/>
                <w:sz w:val="22"/>
                <w:szCs w:val="22"/>
                <w:u w:val="none"/>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方正仿宋简体" w:hAnsi="方正仿宋简体" w:eastAsia="方正仿宋简体" w:cs="方正仿宋简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91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67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4</w:t>
            </w:r>
          </w:p>
        </w:tc>
        <w:tc>
          <w:tcPr>
            <w:tcW w:w="2295" w:type="dxa"/>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作业用弹药</w:t>
            </w:r>
          </w:p>
        </w:tc>
        <w:tc>
          <w:tcPr>
            <w:tcW w:w="4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弹药购置使用不符合《中国气象局办公室关于不达标人工影响天气作业炮弹火箭弹退出使用工作的通知》(气办发〔2018〕16号)规定情况，弹药存储和运输不符合相关规范要求（QX/T 472-2019和QX/T 493-2019）</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方正仿宋简体" w:hAnsi="方正仿宋简体" w:eastAsia="方正仿宋简体" w:cs="方正仿宋简体"/>
                <w:i w:val="0"/>
                <w:iCs w:val="0"/>
                <w:color w:val="000000"/>
                <w:sz w:val="22"/>
                <w:szCs w:val="22"/>
                <w:u w:val="none"/>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方正仿宋简体" w:hAnsi="方正仿宋简体" w:eastAsia="方正仿宋简体" w:cs="方正仿宋简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91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229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4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弹药超过有效期使用；过期及故障弹药处理不符合规定；过期弹药未集中存放、封存，未及时协调弹药生产厂家按规定集中处理；作业单位自行处理故障弹药；未建立过期及故障弹药处理台账，记录不完善</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方正仿宋简体" w:hAnsi="方正仿宋简体" w:eastAsia="方正仿宋简体" w:cs="方正仿宋简体"/>
                <w:i w:val="0"/>
                <w:iCs w:val="0"/>
                <w:color w:val="000000"/>
                <w:sz w:val="22"/>
                <w:szCs w:val="22"/>
                <w:u w:val="none"/>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方正仿宋简体" w:hAnsi="方正仿宋简体" w:eastAsia="方正仿宋简体" w:cs="方正仿宋简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1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229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468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弹药出入库账目不完整，出入库手续不齐全，账物不符</w:t>
            </w:r>
          </w:p>
        </w:tc>
        <w:tc>
          <w:tcPr>
            <w:tcW w:w="8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方正仿宋简体" w:hAnsi="方正仿宋简体" w:eastAsia="方正仿宋简体" w:cs="方正仿宋简体"/>
                <w:i w:val="0"/>
                <w:iCs w:val="0"/>
                <w:color w:val="000000"/>
                <w:sz w:val="22"/>
                <w:szCs w:val="22"/>
                <w:u w:val="none"/>
              </w:rPr>
            </w:pPr>
          </w:p>
        </w:tc>
        <w:tc>
          <w:tcPr>
            <w:tcW w:w="168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方正仿宋简体" w:hAnsi="方正仿宋简体" w:eastAsia="方正仿宋简体" w:cs="方正仿宋简体"/>
                <w:i w:val="0"/>
                <w:iCs w:val="0"/>
                <w:color w:val="000000"/>
                <w:sz w:val="22"/>
                <w:szCs w:val="22"/>
                <w:u w:val="none"/>
              </w:rPr>
            </w:pPr>
          </w:p>
        </w:tc>
        <w:tc>
          <w:tcPr>
            <w:tcW w:w="11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9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13140" w:type="dxa"/>
            <w:gridSpan w:val="8"/>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三、安全措施（2项）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915" w:type="dxa"/>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设备</w:t>
            </w:r>
          </w:p>
        </w:tc>
        <w:tc>
          <w:tcPr>
            <w:tcW w:w="67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1</w:t>
            </w:r>
          </w:p>
        </w:tc>
        <w:tc>
          <w:tcPr>
            <w:tcW w:w="2295" w:type="dxa"/>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安全设施</w:t>
            </w:r>
          </w:p>
        </w:tc>
        <w:tc>
          <w:tcPr>
            <w:tcW w:w="4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未设置作业点名称标识牌；未设置防火、防爆、防雷等警示标志；未设置安全警戒区域；无防盗设施，未设置灭火器材</w:t>
            </w:r>
          </w:p>
        </w:tc>
        <w:tc>
          <w:tcPr>
            <w:tcW w:w="8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方正仿宋简体" w:hAnsi="方正仿宋简体" w:eastAsia="方正仿宋简体" w:cs="方正仿宋简体"/>
                <w:i w:val="0"/>
                <w:iCs w:val="0"/>
                <w:color w:val="000000"/>
                <w:sz w:val="22"/>
                <w:szCs w:val="22"/>
                <w:u w:val="none"/>
              </w:rPr>
            </w:pPr>
          </w:p>
        </w:tc>
        <w:tc>
          <w:tcPr>
            <w:tcW w:w="168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方正仿宋简体" w:hAnsi="方正仿宋简体" w:eastAsia="方正仿宋简体" w:cs="方正仿宋简体"/>
                <w:i w:val="0"/>
                <w:iCs w:val="0"/>
                <w:color w:val="000000"/>
                <w:sz w:val="22"/>
                <w:szCs w:val="22"/>
                <w:u w:val="none"/>
              </w:rPr>
            </w:pPr>
          </w:p>
        </w:tc>
        <w:tc>
          <w:tcPr>
            <w:tcW w:w="111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9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91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675"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229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4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射击平台、炮（箭）库和弹药临时存储库等重点设施未安装电子监控装置；射击平台在作业期间无足够的照明设施</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方正仿宋简体" w:hAnsi="方正仿宋简体" w:eastAsia="方正仿宋简体" w:cs="方正仿宋简体"/>
                <w:i w:val="0"/>
                <w:iCs w:val="0"/>
                <w:color w:val="000000"/>
                <w:sz w:val="22"/>
                <w:szCs w:val="22"/>
                <w:u w:val="none"/>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方正仿宋简体" w:hAnsi="方正仿宋简体" w:eastAsia="方正仿宋简体" w:cs="方正仿宋简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675"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229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4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作业点无有效的通信设施设备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方正仿宋简体" w:hAnsi="方正仿宋简体" w:eastAsia="方正仿宋简体" w:cs="方正仿宋简体"/>
                <w:i w:val="0"/>
                <w:iCs w:val="0"/>
                <w:color w:val="000000"/>
                <w:sz w:val="22"/>
                <w:szCs w:val="22"/>
                <w:u w:val="none"/>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方正仿宋简体" w:hAnsi="方正仿宋简体" w:eastAsia="方正仿宋简体" w:cs="方正仿宋简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9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管理</w:t>
            </w:r>
          </w:p>
        </w:tc>
        <w:tc>
          <w:tcPr>
            <w:tcW w:w="6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2</w:t>
            </w:r>
          </w:p>
        </w:tc>
        <w:tc>
          <w:tcPr>
            <w:tcW w:w="22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作业记录</w:t>
            </w:r>
          </w:p>
        </w:tc>
        <w:tc>
          <w:tcPr>
            <w:tcW w:w="468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作业记录不符合规范要求。作业记录应包括天气预报预警信息、指挥信息、空域申请时间、空域批复时间、空域批复人姓名和批复单位、作业起止时间、</w:t>
            </w:r>
            <w:r>
              <w:rPr>
                <w:rFonts w:hint="eastAsia" w:ascii="方正仿宋简体" w:hAnsi="方正仿宋简体" w:eastAsia="方正仿宋简体" w:cs="方正仿宋简体"/>
                <w:i w:val="0"/>
                <w:iCs w:val="0"/>
                <w:color w:val="000000"/>
                <w:kern w:val="0"/>
                <w:sz w:val="22"/>
                <w:szCs w:val="22"/>
                <w:u w:val="none"/>
                <w:lang w:val="en-US" w:eastAsia="zh-CN" w:bidi="ar"/>
              </w:rPr>
              <w:t>弹药</w:t>
            </w:r>
            <w:r>
              <w:rPr>
                <w:rFonts w:hint="default" w:ascii="方正仿宋简体" w:hAnsi="方正仿宋简体" w:eastAsia="方正仿宋简体" w:cs="方正仿宋简体"/>
                <w:i w:val="0"/>
                <w:iCs w:val="0"/>
                <w:color w:val="000000"/>
                <w:kern w:val="0"/>
                <w:sz w:val="22"/>
                <w:szCs w:val="22"/>
                <w:u w:val="none"/>
                <w:lang w:val="en-US" w:eastAsia="zh-CN" w:bidi="ar"/>
              </w:rPr>
              <w:t>信息、天气实况信息、作业效果、灾情信息、作业人员信息、装备信息等</w:t>
            </w:r>
            <w:bookmarkStart w:id="0" w:name="_GoBack"/>
            <w:bookmarkEnd w:id="0"/>
          </w:p>
        </w:tc>
        <w:tc>
          <w:tcPr>
            <w:tcW w:w="8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方正仿宋简体" w:hAnsi="方正仿宋简体" w:eastAsia="方正仿宋简体" w:cs="方正仿宋简体"/>
                <w:i w:val="0"/>
                <w:iCs w:val="0"/>
                <w:color w:val="000000"/>
                <w:sz w:val="22"/>
                <w:szCs w:val="22"/>
                <w:u w:val="none"/>
              </w:rPr>
            </w:pPr>
          </w:p>
        </w:tc>
        <w:tc>
          <w:tcPr>
            <w:tcW w:w="168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方正仿宋简体" w:hAnsi="方正仿宋简体" w:eastAsia="方正仿宋简体" w:cs="方正仿宋简体"/>
                <w:i w:val="0"/>
                <w:iCs w:val="0"/>
                <w:color w:val="000000"/>
                <w:sz w:val="22"/>
                <w:szCs w:val="22"/>
                <w:u w:val="none"/>
              </w:rPr>
            </w:pPr>
          </w:p>
        </w:tc>
        <w:tc>
          <w:tcPr>
            <w:tcW w:w="11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9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140" w:type="dxa"/>
            <w:gridSpan w:val="8"/>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四、作业人员（4项）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1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人员</w:t>
            </w:r>
          </w:p>
        </w:tc>
        <w:tc>
          <w:tcPr>
            <w:tcW w:w="6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1</w:t>
            </w:r>
          </w:p>
        </w:tc>
        <w:tc>
          <w:tcPr>
            <w:tcW w:w="22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基本要求</w:t>
            </w:r>
          </w:p>
        </w:tc>
        <w:tc>
          <w:tcPr>
            <w:tcW w:w="4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年龄、学历、健康状况等不符合要求，作业人员未在当地公安机关备案</w:t>
            </w:r>
          </w:p>
        </w:tc>
        <w:tc>
          <w:tcPr>
            <w:tcW w:w="8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方正仿宋简体" w:hAnsi="方正仿宋简体" w:eastAsia="方正仿宋简体" w:cs="方正仿宋简体"/>
                <w:i w:val="0"/>
                <w:iCs w:val="0"/>
                <w:color w:val="000000"/>
                <w:sz w:val="22"/>
                <w:szCs w:val="22"/>
                <w:u w:val="none"/>
              </w:rPr>
            </w:pPr>
          </w:p>
        </w:tc>
        <w:tc>
          <w:tcPr>
            <w:tcW w:w="168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方正仿宋简体" w:hAnsi="方正仿宋简体" w:eastAsia="方正仿宋简体" w:cs="方正仿宋简体"/>
                <w:i w:val="0"/>
                <w:iCs w:val="0"/>
                <w:color w:val="000000"/>
                <w:sz w:val="22"/>
                <w:szCs w:val="22"/>
                <w:u w:val="none"/>
              </w:rPr>
            </w:pPr>
          </w:p>
        </w:tc>
        <w:tc>
          <w:tcPr>
            <w:tcW w:w="111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9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915"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人数</w:t>
            </w:r>
          </w:p>
        </w:tc>
        <w:tc>
          <w:tcPr>
            <w:tcW w:w="4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作业人员配置不符合以下规范要求：使用经半自动化改造的37mm高炮作业时，作用人员应不少于3人，使用其他37mm高炮作业时，作业人员应不少于4人；作业人员中应有1人任炮长；每部火箭发射架的作业人员不少于2人</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方正仿宋简体" w:hAnsi="方正仿宋简体" w:eastAsia="方正仿宋简体" w:cs="方正仿宋简体"/>
                <w:i w:val="0"/>
                <w:iCs w:val="0"/>
                <w:color w:val="000000"/>
                <w:sz w:val="22"/>
                <w:szCs w:val="22"/>
                <w:u w:val="none"/>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方正仿宋简体" w:hAnsi="方正仿宋简体" w:eastAsia="方正仿宋简体" w:cs="方正仿宋简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5"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3</w:t>
            </w:r>
          </w:p>
        </w:tc>
        <w:tc>
          <w:tcPr>
            <w:tcW w:w="22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保险和劳动保护</w:t>
            </w:r>
          </w:p>
        </w:tc>
        <w:tc>
          <w:tcPr>
            <w:tcW w:w="4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未办理作业人员人身意外伤害保险</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方正仿宋简体" w:hAnsi="方正仿宋简体" w:eastAsia="方正仿宋简体" w:cs="方正仿宋简体"/>
                <w:i w:val="0"/>
                <w:iCs w:val="0"/>
                <w:color w:val="000000"/>
                <w:sz w:val="22"/>
                <w:szCs w:val="22"/>
                <w:u w:val="none"/>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方正仿宋简体" w:hAnsi="方正仿宋简体" w:eastAsia="方正仿宋简体" w:cs="方正仿宋简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15"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4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未配备安全帽、雨衣、雨鞋、工作服等劳动保护用具</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方正仿宋简体" w:hAnsi="方正仿宋简体" w:eastAsia="方正仿宋简体" w:cs="方正仿宋简体"/>
                <w:i w:val="0"/>
                <w:iCs w:val="0"/>
                <w:color w:val="000000"/>
                <w:sz w:val="22"/>
                <w:szCs w:val="22"/>
                <w:u w:val="none"/>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管理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教育培训</w:t>
            </w:r>
          </w:p>
        </w:tc>
        <w:tc>
          <w:tcPr>
            <w:tcW w:w="4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lang w:val="en-US" w:eastAsia="zh-CN" w:bidi="ar"/>
              </w:rPr>
              <w:t>未开展年度培训，无年度培训记录，作业人员安全意识淡薄</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方正仿宋简体" w:hAnsi="方正仿宋简体" w:eastAsia="方正仿宋简体" w:cs="方正仿宋简体"/>
                <w:i w:val="0"/>
                <w:iCs w:val="0"/>
                <w:color w:val="000000"/>
                <w:sz w:val="22"/>
                <w:szCs w:val="22"/>
                <w:u w:val="none"/>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方正仿宋简体" w:hAnsi="方正仿宋简体" w:eastAsia="方正仿宋简体" w:cs="方正仿宋简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方正仿宋简体" w:hAnsi="方正仿宋简体" w:eastAsia="方正仿宋简体" w:cs="方正仿宋简体"/>
                <w:i w:val="0"/>
                <w:iCs w:val="0"/>
                <w:color w:val="000000"/>
                <w:sz w:val="22"/>
                <w:szCs w:val="22"/>
                <w:u w:val="none"/>
              </w:rPr>
            </w:pP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3037E6"/>
    <w:rsid w:val="48CD7545"/>
    <w:rsid w:val="52CE0FA2"/>
    <w:rsid w:val="52EE07C2"/>
    <w:rsid w:val="5F41134C"/>
    <w:rsid w:val="64077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8"/>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ym</dc:creator>
  <cp:lastModifiedBy>杨梅</cp:lastModifiedBy>
  <cp:lastPrinted>2022-05-07T09:04:53Z</cp:lastPrinted>
  <dcterms:modified xsi:type="dcterms:W3CDTF">2022-05-07T09:06:32Z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21CDE88FED9C4F888D2F3839A903DED8</vt:lpwstr>
  </property>
</Properties>
</file>